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rPr>
          <w:rFonts w:ascii="Times New Roman" w:eastAsia="SimSun" w:hAnsi="Times New Roman" w:cs="Times New Roman"/>
          <w:b/>
          <w:kern w:val="1"/>
          <w:sz w:val="28"/>
          <w:szCs w:val="28"/>
          <w:lang w:eastAsia="ar-SA"/>
        </w:rPr>
      </w:pP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b/>
          <w:kern w:val="1"/>
          <w:sz w:val="28"/>
          <w:szCs w:val="28"/>
          <w:lang w:eastAsia="ar-SA"/>
        </w:rPr>
      </w:pPr>
      <w:r w:rsidRPr="00FF54A5">
        <w:rPr>
          <w:rFonts w:ascii="Times New Roman" w:eastAsia="SimSun" w:hAnsi="Times New Roman" w:cs="Times New Roman"/>
          <w:b/>
          <w:kern w:val="1"/>
          <w:sz w:val="28"/>
          <w:szCs w:val="28"/>
          <w:lang w:eastAsia="ar-SA"/>
        </w:rPr>
        <w:t>Рабочая программа</w:t>
      </w: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r w:rsidRPr="00FF54A5">
        <w:rPr>
          <w:rFonts w:ascii="Times New Roman" w:eastAsia="SimSun" w:hAnsi="Times New Roman" w:cs="Times New Roman"/>
          <w:kern w:val="1"/>
          <w:sz w:val="28"/>
          <w:szCs w:val="28"/>
          <w:lang w:eastAsia="ar-SA"/>
        </w:rPr>
        <w:t>по учебному предмету</w:t>
      </w:r>
    </w:p>
    <w:p w:rsidR="006839FB" w:rsidRPr="00FF54A5" w:rsidRDefault="006839FB"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«Литературное чтение</w:t>
      </w:r>
      <w:r w:rsidRPr="00FF54A5">
        <w:rPr>
          <w:rFonts w:ascii="Times New Roman" w:eastAsia="SimSun" w:hAnsi="Times New Roman" w:cs="Times New Roman"/>
          <w:kern w:val="1"/>
          <w:sz w:val="28"/>
          <w:szCs w:val="28"/>
          <w:lang w:eastAsia="ar-SA"/>
        </w:rPr>
        <w:t>»</w:t>
      </w:r>
    </w:p>
    <w:p w:rsidR="006839FB" w:rsidRPr="00FF54A5" w:rsidRDefault="00801204"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3</w:t>
      </w:r>
      <w:r w:rsidR="006839FB" w:rsidRPr="00FF54A5">
        <w:rPr>
          <w:rFonts w:ascii="Times New Roman" w:eastAsia="SimSun" w:hAnsi="Times New Roman" w:cs="Times New Roman"/>
          <w:kern w:val="1"/>
          <w:sz w:val="28"/>
          <w:szCs w:val="28"/>
          <w:lang w:eastAsia="ar-SA"/>
        </w:rPr>
        <w:t xml:space="preserve"> класс</w:t>
      </w:r>
      <w:r w:rsidR="006839FB">
        <w:rPr>
          <w:rFonts w:ascii="Times New Roman" w:eastAsia="SimSun" w:hAnsi="Times New Roman" w:cs="Times New Roman"/>
          <w:kern w:val="1"/>
          <w:sz w:val="28"/>
          <w:szCs w:val="28"/>
          <w:lang w:eastAsia="ar-SA"/>
        </w:rPr>
        <w:t>а</w:t>
      </w:r>
    </w:p>
    <w:p w:rsidR="006839FB" w:rsidRPr="00FF54A5" w:rsidRDefault="00801204"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2022-2023</w:t>
      </w:r>
      <w:r w:rsidR="006839FB" w:rsidRPr="00FF54A5">
        <w:rPr>
          <w:rFonts w:ascii="Times New Roman" w:eastAsia="SimSun" w:hAnsi="Times New Roman" w:cs="Times New Roman"/>
          <w:kern w:val="1"/>
          <w:sz w:val="28"/>
          <w:szCs w:val="28"/>
          <w:lang w:eastAsia="ar-SA"/>
        </w:rPr>
        <w:t xml:space="preserve"> учебный год</w:t>
      </w:r>
    </w:p>
    <w:p w:rsidR="006839FB" w:rsidRPr="00FF54A5" w:rsidRDefault="006839FB" w:rsidP="006839FB">
      <w:pPr>
        <w:tabs>
          <w:tab w:val="left" w:pos="5387"/>
        </w:tabs>
        <w:suppressAutoHyphens/>
        <w:spacing w:after="0" w:line="240" w:lineRule="auto"/>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xml:space="preserve">                                                                           </w:t>
      </w:r>
      <w:r w:rsidR="00945ECA">
        <w:rPr>
          <w:rFonts w:ascii="Times New Roman" w:eastAsia="SimSun" w:hAnsi="Times New Roman" w:cs="Times New Roman"/>
          <w:kern w:val="1"/>
          <w:sz w:val="28"/>
          <w:szCs w:val="28"/>
          <w:lang w:eastAsia="ar-SA"/>
        </w:rPr>
        <w:t xml:space="preserve">                      вариант (3</w:t>
      </w:r>
      <w:r>
        <w:rPr>
          <w:rFonts w:ascii="Times New Roman" w:eastAsia="SimSun" w:hAnsi="Times New Roman" w:cs="Times New Roman"/>
          <w:kern w:val="1"/>
          <w:sz w:val="28"/>
          <w:szCs w:val="28"/>
          <w:lang w:eastAsia="ar-SA"/>
        </w:rPr>
        <w:t>.2)</w:t>
      </w:r>
    </w:p>
    <w:p w:rsidR="006839FB" w:rsidRPr="00FF54A5" w:rsidRDefault="006839FB" w:rsidP="006839FB">
      <w:pPr>
        <w:tabs>
          <w:tab w:val="left" w:pos="5387"/>
        </w:tabs>
        <w:suppressAutoHyphens/>
        <w:spacing w:after="0" w:line="240" w:lineRule="auto"/>
        <w:rPr>
          <w:rFonts w:ascii="Times New Roman" w:eastAsia="SimSun" w:hAnsi="Times New Roman" w:cs="Times New Roman"/>
          <w:kern w:val="1"/>
          <w:sz w:val="28"/>
          <w:szCs w:val="28"/>
          <w:lang w:eastAsia="ar-SA"/>
        </w:rPr>
      </w:pPr>
    </w:p>
    <w:p w:rsidR="006839FB" w:rsidRPr="00FF54A5" w:rsidRDefault="006839FB" w:rsidP="006839FB">
      <w:pPr>
        <w:tabs>
          <w:tab w:val="left" w:pos="5387"/>
        </w:tabs>
        <w:suppressAutoHyphens/>
        <w:spacing w:after="0" w:line="240" w:lineRule="auto"/>
        <w:rPr>
          <w:rFonts w:ascii="Times New Roman" w:eastAsia="SimSun" w:hAnsi="Times New Roman" w:cs="Times New Roman"/>
          <w:kern w:val="1"/>
          <w:sz w:val="28"/>
          <w:szCs w:val="28"/>
          <w:lang w:eastAsia="ar-SA"/>
        </w:rPr>
      </w:pPr>
    </w:p>
    <w:p w:rsidR="006839FB" w:rsidRDefault="006839FB"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r w:rsidRPr="00FF54A5">
        <w:rPr>
          <w:rFonts w:ascii="Times New Roman" w:eastAsia="SimSun" w:hAnsi="Times New Roman" w:cs="Times New Roman"/>
          <w:kern w:val="1"/>
          <w:sz w:val="28"/>
          <w:szCs w:val="28"/>
          <w:lang w:eastAsia="ar-SA"/>
        </w:rPr>
        <w:t xml:space="preserve">  </w:t>
      </w:r>
    </w:p>
    <w:p w:rsidR="006839FB" w:rsidRDefault="006839FB"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p>
    <w:p w:rsidR="006839FB" w:rsidRDefault="006839FB"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p>
    <w:p w:rsidR="006839FB" w:rsidRPr="00FF54A5" w:rsidRDefault="00801204"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 xml:space="preserve"> Составитель</w:t>
      </w:r>
      <w:bookmarkStart w:id="0" w:name="_GoBack"/>
      <w:bookmarkEnd w:id="0"/>
      <w:r w:rsidR="006839FB" w:rsidRPr="00FF54A5">
        <w:rPr>
          <w:rFonts w:ascii="Times New Roman" w:eastAsia="SimSun" w:hAnsi="Times New Roman" w:cs="Times New Roman"/>
          <w:kern w:val="1"/>
          <w:sz w:val="28"/>
          <w:szCs w:val="28"/>
          <w:lang w:eastAsia="ar-SA"/>
        </w:rPr>
        <w:t xml:space="preserve">: </w:t>
      </w:r>
    </w:p>
    <w:p w:rsidR="006839FB" w:rsidRPr="00FF54A5" w:rsidRDefault="00801204"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Апаева Луиза Хусейновна</w:t>
      </w:r>
    </w:p>
    <w:p w:rsidR="006839FB" w:rsidRPr="00FF54A5" w:rsidRDefault="006839FB" w:rsidP="006839FB">
      <w:pPr>
        <w:tabs>
          <w:tab w:val="left" w:pos="5387"/>
        </w:tabs>
        <w:suppressAutoHyphens/>
        <w:spacing w:after="0" w:line="240" w:lineRule="auto"/>
        <w:jc w:val="right"/>
        <w:rPr>
          <w:rFonts w:ascii="Times New Roman" w:eastAsia="SimSun" w:hAnsi="Times New Roman" w:cs="Times New Roman"/>
          <w:kern w:val="1"/>
          <w:sz w:val="28"/>
          <w:szCs w:val="28"/>
          <w:lang w:eastAsia="ar-SA"/>
        </w:rPr>
      </w:pPr>
      <w:r>
        <w:rPr>
          <w:rFonts w:ascii="Times New Roman" w:eastAsia="SimSun" w:hAnsi="Times New Roman" w:cs="Times New Roman"/>
          <w:kern w:val="1"/>
          <w:sz w:val="28"/>
          <w:szCs w:val="28"/>
          <w:lang w:eastAsia="ar-SA"/>
        </w:rPr>
        <w:t>учитель начальных классов</w:t>
      </w:r>
      <w:r w:rsidRPr="00FF54A5">
        <w:rPr>
          <w:rFonts w:ascii="Times New Roman" w:eastAsia="SimSun" w:hAnsi="Times New Roman" w:cs="Times New Roman"/>
          <w:kern w:val="1"/>
          <w:sz w:val="28"/>
          <w:szCs w:val="28"/>
          <w:lang w:eastAsia="ar-SA"/>
        </w:rPr>
        <w:t xml:space="preserve">      </w:t>
      </w:r>
    </w:p>
    <w:p w:rsidR="006839FB" w:rsidRDefault="006839FB"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0B58E1" w:rsidRDefault="000B58E1"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0B58E1" w:rsidRDefault="000B58E1"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801204" w:rsidRDefault="00801204"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801204" w:rsidRDefault="00801204"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0B58E1" w:rsidRPr="00FF54A5" w:rsidRDefault="000B58E1" w:rsidP="006839FB">
      <w:pPr>
        <w:tabs>
          <w:tab w:val="left" w:pos="5387"/>
        </w:tabs>
        <w:suppressAutoHyphens/>
        <w:spacing w:after="0" w:line="240" w:lineRule="auto"/>
        <w:jc w:val="center"/>
        <w:rPr>
          <w:rFonts w:ascii="Times New Roman" w:eastAsia="SimSun" w:hAnsi="Times New Roman" w:cs="Times New Roman"/>
          <w:kern w:val="1"/>
          <w:sz w:val="28"/>
          <w:szCs w:val="28"/>
          <w:lang w:eastAsia="ar-SA"/>
        </w:rPr>
      </w:pPr>
    </w:p>
    <w:p w:rsidR="00A50BE1" w:rsidRPr="00260E21" w:rsidRDefault="00A50BE1" w:rsidP="00260E21">
      <w:pPr>
        <w:tabs>
          <w:tab w:val="left" w:pos="2977"/>
          <w:tab w:val="left" w:pos="5387"/>
          <w:tab w:val="left" w:pos="5954"/>
        </w:tabs>
        <w:autoSpaceDE w:val="0"/>
        <w:autoSpaceDN w:val="0"/>
        <w:adjustRightInd w:val="0"/>
        <w:spacing w:after="0" w:line="240" w:lineRule="auto"/>
        <w:contextualSpacing/>
        <w:jc w:val="center"/>
        <w:rPr>
          <w:rFonts w:ascii="Times New Roman" w:eastAsia="Calibri" w:hAnsi="Times New Roman" w:cs="Times New Roman"/>
          <w:b/>
          <w:bCs/>
          <w:sz w:val="28"/>
          <w:szCs w:val="28"/>
        </w:rPr>
      </w:pPr>
      <w:r w:rsidRPr="00260E21">
        <w:rPr>
          <w:rFonts w:ascii="Times New Roman" w:eastAsia="Calibri" w:hAnsi="Times New Roman" w:cs="Times New Roman"/>
          <w:b/>
          <w:bCs/>
          <w:sz w:val="28"/>
          <w:szCs w:val="28"/>
        </w:rPr>
        <w:lastRenderedPageBreak/>
        <w:t>1.Пояснительная записка.</w:t>
      </w:r>
    </w:p>
    <w:p w:rsidR="003C4571" w:rsidRPr="00260E21" w:rsidRDefault="003C4571" w:rsidP="00260E21">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260E21">
        <w:rPr>
          <w:rFonts w:ascii="Times New Roman" w:eastAsia="Calibri" w:hAnsi="Times New Roman" w:cs="Times New Roman"/>
          <w:sz w:val="28"/>
          <w:szCs w:val="28"/>
        </w:rPr>
        <w:t xml:space="preserve">Рабочая программа по предмету «Литературное чтение» </w:t>
      </w:r>
      <w:r w:rsidR="00801204">
        <w:rPr>
          <w:rFonts w:ascii="Times New Roman" w:eastAsia="Calibri" w:hAnsi="Times New Roman" w:cs="Times New Roman"/>
          <w:sz w:val="28"/>
          <w:szCs w:val="28"/>
        </w:rPr>
        <w:t>для 3</w:t>
      </w:r>
      <w:r w:rsidR="008367D5" w:rsidRPr="00260E21">
        <w:rPr>
          <w:rFonts w:ascii="Times New Roman" w:eastAsia="Calibri" w:hAnsi="Times New Roman" w:cs="Times New Roman"/>
          <w:sz w:val="28"/>
          <w:szCs w:val="28"/>
        </w:rPr>
        <w:t xml:space="preserve"> </w:t>
      </w:r>
      <w:r w:rsidR="00AB3A4C">
        <w:rPr>
          <w:rFonts w:ascii="Times New Roman" w:eastAsia="Calibri" w:hAnsi="Times New Roman" w:cs="Times New Roman"/>
          <w:sz w:val="28"/>
          <w:szCs w:val="28"/>
        </w:rPr>
        <w:t>класса (вариант 3.2)</w:t>
      </w:r>
      <w:r w:rsidRPr="00260E21">
        <w:rPr>
          <w:rFonts w:ascii="Times New Roman" w:eastAsia="Calibri" w:hAnsi="Times New Roman" w:cs="Times New Roman"/>
          <w:sz w:val="28"/>
          <w:szCs w:val="28"/>
        </w:rPr>
        <w:t xml:space="preserve"> составлена в соответствии </w:t>
      </w:r>
      <w:r w:rsidR="00AA35B3" w:rsidRPr="00260E21">
        <w:rPr>
          <w:rFonts w:ascii="Times New Roman" w:eastAsia="Calibri" w:hAnsi="Times New Roman" w:cs="Times New Roman"/>
          <w:sz w:val="28"/>
          <w:szCs w:val="28"/>
        </w:rPr>
        <w:t>с основными</w:t>
      </w:r>
      <w:r w:rsidRPr="00260E21">
        <w:rPr>
          <w:rFonts w:ascii="Times New Roman" w:eastAsia="Calibri" w:hAnsi="Times New Roman" w:cs="Times New Roman"/>
          <w:sz w:val="28"/>
          <w:szCs w:val="28"/>
        </w:rPr>
        <w:t xml:space="preserve">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 </w:t>
      </w:r>
      <w:r w:rsidR="00AA35B3" w:rsidRPr="00260E21">
        <w:rPr>
          <w:rFonts w:ascii="Times New Roman" w:eastAsia="Calibri" w:hAnsi="Times New Roman" w:cs="Times New Roman"/>
          <w:sz w:val="28"/>
          <w:szCs w:val="28"/>
        </w:rPr>
        <w:t>утвержденного приказом</w:t>
      </w:r>
      <w:r w:rsidRPr="00260E21">
        <w:rPr>
          <w:rFonts w:ascii="Times New Roman" w:eastAsia="Calibri" w:hAnsi="Times New Roman" w:cs="Times New Roman"/>
          <w:sz w:val="28"/>
          <w:szCs w:val="28"/>
        </w:rPr>
        <w:t xml:space="preserve"> Министерства образования и науки Российской </w:t>
      </w:r>
      <w:r w:rsidR="00AA35B3" w:rsidRPr="00260E21">
        <w:rPr>
          <w:rFonts w:ascii="Times New Roman" w:eastAsia="Calibri" w:hAnsi="Times New Roman" w:cs="Times New Roman"/>
          <w:sz w:val="28"/>
          <w:szCs w:val="28"/>
        </w:rPr>
        <w:t>Федерации от</w:t>
      </w:r>
      <w:r w:rsidRPr="00260E21">
        <w:rPr>
          <w:rFonts w:ascii="Times New Roman" w:eastAsia="Calibri" w:hAnsi="Times New Roman" w:cs="Times New Roman"/>
          <w:sz w:val="28"/>
          <w:szCs w:val="28"/>
        </w:rPr>
        <w:t xml:space="preserve"> «19» декабря 2014г. №</w:t>
      </w:r>
      <w:r w:rsidR="00AA35B3" w:rsidRPr="00260E21">
        <w:rPr>
          <w:rFonts w:ascii="Times New Roman" w:eastAsia="Calibri" w:hAnsi="Times New Roman" w:cs="Times New Roman"/>
          <w:sz w:val="28"/>
          <w:szCs w:val="28"/>
        </w:rPr>
        <w:t xml:space="preserve">1598, </w:t>
      </w:r>
      <w:r w:rsidR="00AB3A4C">
        <w:rPr>
          <w:rFonts w:ascii="Times New Roman" w:eastAsia="Calibri" w:hAnsi="Times New Roman" w:cs="Times New Roman"/>
          <w:sz w:val="28"/>
          <w:szCs w:val="28"/>
        </w:rPr>
        <w:t xml:space="preserve">на основе </w:t>
      </w:r>
      <w:r w:rsidR="00AA35B3" w:rsidRPr="00260E21">
        <w:rPr>
          <w:rFonts w:ascii="Times New Roman" w:eastAsia="Calibri" w:hAnsi="Times New Roman" w:cs="Times New Roman"/>
          <w:sz w:val="28"/>
          <w:szCs w:val="28"/>
        </w:rPr>
        <w:t>авторской</w:t>
      </w:r>
      <w:r w:rsidRPr="00260E21">
        <w:rPr>
          <w:rFonts w:ascii="Times New Roman" w:eastAsia="Calibri" w:hAnsi="Times New Roman" w:cs="Times New Roman"/>
          <w:sz w:val="28"/>
          <w:szCs w:val="28"/>
        </w:rPr>
        <w:t xml:space="preserve"> программы</w:t>
      </w:r>
      <w:r w:rsidR="00AB3A4C">
        <w:rPr>
          <w:rFonts w:ascii="Times New Roman" w:eastAsia="Calibri" w:hAnsi="Times New Roman" w:cs="Times New Roman"/>
          <w:sz w:val="28"/>
          <w:szCs w:val="28"/>
        </w:rPr>
        <w:t xml:space="preserve"> по литературному чтению для 1-4 классов</w:t>
      </w:r>
      <w:r w:rsidRPr="00260E21">
        <w:rPr>
          <w:rFonts w:ascii="Times New Roman" w:eastAsia="Calibri" w:hAnsi="Times New Roman" w:cs="Times New Roman"/>
          <w:sz w:val="28"/>
          <w:szCs w:val="28"/>
        </w:rPr>
        <w:t xml:space="preserve"> Л.Ф Климановой и В.Г. Горецкого. </w:t>
      </w:r>
      <w:r w:rsidR="006839FB">
        <w:rPr>
          <w:rFonts w:ascii="Times New Roman" w:eastAsia="Calibri" w:hAnsi="Times New Roman" w:cs="Times New Roman"/>
          <w:sz w:val="28"/>
          <w:szCs w:val="28"/>
        </w:rPr>
        <w:t xml:space="preserve">–УМК «Школа </w:t>
      </w:r>
      <w:r w:rsidR="00AB3A4C">
        <w:rPr>
          <w:rFonts w:ascii="Times New Roman" w:eastAsia="Calibri" w:hAnsi="Times New Roman" w:cs="Times New Roman"/>
          <w:sz w:val="28"/>
          <w:szCs w:val="28"/>
        </w:rPr>
        <w:t>России» и является приложением к а</w:t>
      </w:r>
      <w:r w:rsidRPr="00260E21">
        <w:rPr>
          <w:rFonts w:ascii="Times New Roman" w:eastAsia="Calibri" w:hAnsi="Times New Roman" w:cs="Times New Roman"/>
          <w:sz w:val="28"/>
          <w:szCs w:val="28"/>
        </w:rPr>
        <w:t>даптированной основной общеобразовательной программе начального общего образования ГБОУ «С(к)ОШИСС имени В.Ш.Дагаева».</w:t>
      </w:r>
    </w:p>
    <w:p w:rsidR="003531CE" w:rsidRPr="00260E21" w:rsidRDefault="00A50BE1" w:rsidP="00260E21">
      <w:pPr>
        <w:tabs>
          <w:tab w:val="left" w:pos="297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260E21">
        <w:rPr>
          <w:rFonts w:ascii="Times New Roman" w:eastAsia="Calibri" w:hAnsi="Times New Roman" w:cs="Times New Roman"/>
          <w:sz w:val="28"/>
          <w:szCs w:val="28"/>
        </w:rPr>
        <w:t xml:space="preserve">         </w:t>
      </w:r>
      <w:r w:rsidRPr="00260E21">
        <w:rPr>
          <w:rFonts w:ascii="Times New Roman" w:eastAsia="Times New Roman" w:hAnsi="Times New Roman" w:cs="Times New Roman"/>
          <w:sz w:val="28"/>
          <w:szCs w:val="28"/>
          <w:lang w:eastAsia="ru-RU"/>
        </w:rPr>
        <w:t>Программа составлена с учётом физиологических и психологиче</w:t>
      </w:r>
      <w:r w:rsidR="006839FB">
        <w:rPr>
          <w:rFonts w:ascii="Times New Roman" w:eastAsia="Times New Roman" w:hAnsi="Times New Roman" w:cs="Times New Roman"/>
          <w:sz w:val="28"/>
          <w:szCs w:val="28"/>
          <w:lang w:eastAsia="ru-RU"/>
        </w:rPr>
        <w:t xml:space="preserve">ских особенностей обучающихся с </w:t>
      </w:r>
      <w:r w:rsidRPr="00260E21">
        <w:rPr>
          <w:rFonts w:ascii="Times New Roman" w:eastAsia="Times New Roman" w:hAnsi="Times New Roman" w:cs="Times New Roman"/>
          <w:sz w:val="28"/>
          <w:szCs w:val="28"/>
          <w:lang w:eastAsia="ru-RU"/>
        </w:rPr>
        <w:t>нарушением  зрения.</w:t>
      </w:r>
    </w:p>
    <w:p w:rsidR="003531CE" w:rsidRPr="00260E21" w:rsidRDefault="003531CE" w:rsidP="00260E21">
      <w:pPr>
        <w:pStyle w:val="11"/>
        <w:kinsoku w:val="0"/>
        <w:overflowPunct w:val="0"/>
        <w:ind w:left="0" w:firstLine="708"/>
        <w:jc w:val="both"/>
        <w:outlineLvl w:val="9"/>
        <w:rPr>
          <w:sz w:val="28"/>
          <w:szCs w:val="28"/>
        </w:rPr>
      </w:pPr>
      <w:r w:rsidRPr="00260E21">
        <w:rPr>
          <w:sz w:val="28"/>
          <w:szCs w:val="28"/>
        </w:rPr>
        <w:t>Цели</w:t>
      </w:r>
      <w:r w:rsidRPr="00260E21">
        <w:rPr>
          <w:spacing w:val="-2"/>
          <w:sz w:val="28"/>
          <w:szCs w:val="28"/>
        </w:rPr>
        <w:t xml:space="preserve"> </w:t>
      </w:r>
      <w:r w:rsidRPr="00260E21">
        <w:rPr>
          <w:sz w:val="28"/>
          <w:szCs w:val="28"/>
        </w:rPr>
        <w:t>изучения</w:t>
      </w:r>
      <w:r w:rsidRPr="00260E21">
        <w:rPr>
          <w:spacing w:val="-2"/>
          <w:sz w:val="28"/>
          <w:szCs w:val="28"/>
        </w:rPr>
        <w:t xml:space="preserve"> </w:t>
      </w:r>
      <w:r w:rsidRPr="00260E21">
        <w:rPr>
          <w:sz w:val="28"/>
          <w:szCs w:val="28"/>
        </w:rPr>
        <w:t>курса</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Изучение литературного чтения направлено на достижение следующих целей:</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воспитание эстетического отношения к искусству слова, интереса к чтению и книге, потребности в общении с миром художественной литературы; 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w:t>
      </w:r>
    </w:p>
    <w:p w:rsidR="003531CE" w:rsidRPr="00260E21" w:rsidRDefault="003531CE"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Приоритетной целью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способность к использованию читательской деятельности как средства самообразования. Читательская компетентность определяется:</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владение техникой чтения;</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приёмами понимания прочитанного и прослушанного произведения;</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знанием книг и умением их выбирать;</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сформированностью духовной потребности в книге и чтении.</w:t>
      </w:r>
    </w:p>
    <w:p w:rsidR="00E34CD2" w:rsidRPr="00260E21" w:rsidRDefault="00E34CD2" w:rsidP="00260E21">
      <w:pPr>
        <w:spacing w:after="0" w:line="240" w:lineRule="auto"/>
        <w:jc w:val="both"/>
        <w:rPr>
          <w:rFonts w:ascii="Times New Roman" w:hAnsi="Times New Roman" w:cs="Times New Roman"/>
          <w:sz w:val="28"/>
          <w:szCs w:val="28"/>
        </w:rPr>
        <w:sectPr w:rsidR="00E34CD2" w:rsidRPr="00260E21" w:rsidSect="001576BF">
          <w:footerReference w:type="default" r:id="rId8"/>
          <w:type w:val="nextColumn"/>
          <w:pgSz w:w="16840" w:h="11910" w:orient="landscape"/>
          <w:pgMar w:top="709" w:right="567" w:bottom="1134" w:left="1134" w:header="0" w:footer="624" w:gutter="0"/>
          <w:cols w:space="720"/>
          <w:noEndnote/>
          <w:titlePg/>
          <w:docGrid w:linePitch="299"/>
        </w:sectPr>
      </w:pPr>
    </w:p>
    <w:p w:rsidR="00B40A37" w:rsidRPr="00260E21" w:rsidRDefault="00E34CD2" w:rsidP="00260E21">
      <w:pPr>
        <w:spacing w:after="0" w:line="240" w:lineRule="auto"/>
        <w:ind w:firstLine="708"/>
        <w:jc w:val="both"/>
        <w:rPr>
          <w:rFonts w:ascii="Times New Roman" w:hAnsi="Times New Roman" w:cs="Times New Roman"/>
          <w:b/>
          <w:sz w:val="28"/>
          <w:szCs w:val="28"/>
        </w:rPr>
      </w:pPr>
      <w:r w:rsidRPr="00260E21">
        <w:rPr>
          <w:rFonts w:ascii="Times New Roman" w:hAnsi="Times New Roman" w:cs="Times New Roman"/>
          <w:b/>
          <w:sz w:val="28"/>
          <w:szCs w:val="28"/>
        </w:rPr>
        <w:lastRenderedPageBreak/>
        <w:t>Задачи содержания курса</w:t>
      </w:r>
    </w:p>
    <w:p w:rsidR="00E34CD2" w:rsidRPr="00260E21" w:rsidRDefault="00E34CD2"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sz w:val="28"/>
          <w:szCs w:val="28"/>
        </w:rPr>
        <w:t>Литературное чтение как учебный предмет в особой мере влияет на решение следующих задач:</w:t>
      </w:r>
    </w:p>
    <w:p w:rsidR="00E34CD2"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Освоение общекультурных навыков чтения и понимание текста; воспитание интереса к чтению и книге.</w:t>
      </w:r>
    </w:p>
    <w:p w:rsidR="003531CE"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 xml:space="preserve"> В </w:t>
      </w:r>
      <w:r w:rsidR="003531CE" w:rsidRPr="00260E21">
        <w:rPr>
          <w:rFonts w:ascii="Times New Roman" w:hAnsi="Times New Roman" w:cs="Times New Roman"/>
          <w:sz w:val="28"/>
          <w:szCs w:val="28"/>
        </w:rPr>
        <w:t xml:space="preserve">результате обучения </w:t>
      </w:r>
      <w:r w:rsidRPr="00260E21">
        <w:rPr>
          <w:rFonts w:ascii="Times New Roman" w:hAnsi="Times New Roman" w:cs="Times New Roman"/>
          <w:sz w:val="28"/>
          <w:szCs w:val="28"/>
        </w:rPr>
        <w:t xml:space="preserve">обучающиеся </w:t>
      </w:r>
      <w:r w:rsidR="003531CE" w:rsidRPr="00260E21">
        <w:rPr>
          <w:rFonts w:ascii="Times New Roman" w:hAnsi="Times New Roman" w:cs="Times New Roman"/>
          <w:sz w:val="28"/>
          <w:szCs w:val="28"/>
        </w:rPr>
        <w:t>участвуют в диалоге, строя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материалом учебника, находя информацию в словарях, справочниках и энциклопедиях, высказывают собственное мнение на основе прочитанного и услышанного.</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Воспитание эстетического отношения к действительности, отражённой в художественной литературе.</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музыка); находить сходство и различия используемых художественных средств; создавать свои собственные художественные произведения на основе прочитанных.</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Формирование нравственных ценностей и эстетического вкуса</w:t>
      </w:r>
      <w:r w:rsidRPr="00260E21">
        <w:rPr>
          <w:rFonts w:ascii="Times New Roman" w:hAnsi="Times New Roman" w:cs="Times New Roman"/>
          <w:sz w:val="28"/>
          <w:szCs w:val="28"/>
        </w:rPr>
        <w:tab/>
        <w:t>младшего школьника; понимание духовной сущности произведения.</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 учётом особенностей художественной литературы, её нравственной сущности, влияния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w:t>
      </w:r>
    </w:p>
    <w:p w:rsidR="00E34CD2" w:rsidRPr="00260E21" w:rsidRDefault="00E34CD2" w:rsidP="00260E21">
      <w:pPr>
        <w:spacing w:after="0" w:line="240" w:lineRule="auto"/>
        <w:jc w:val="both"/>
        <w:rPr>
          <w:rFonts w:ascii="Times New Roman" w:hAnsi="Times New Roman" w:cs="Times New Roman"/>
          <w:sz w:val="28"/>
          <w:szCs w:val="28"/>
        </w:rPr>
      </w:pPr>
    </w:p>
    <w:p w:rsidR="003531CE" w:rsidRPr="00260E21" w:rsidRDefault="00E34CD2" w:rsidP="00260E21">
      <w:pPr>
        <w:spacing w:after="0" w:line="240" w:lineRule="auto"/>
        <w:jc w:val="center"/>
        <w:rPr>
          <w:rFonts w:ascii="Times New Roman" w:hAnsi="Times New Roman" w:cs="Times New Roman"/>
          <w:b/>
          <w:sz w:val="28"/>
          <w:szCs w:val="28"/>
        </w:rPr>
      </w:pPr>
      <w:r w:rsidRPr="00260E21">
        <w:rPr>
          <w:rFonts w:ascii="Times New Roman" w:hAnsi="Times New Roman" w:cs="Times New Roman"/>
          <w:b/>
          <w:sz w:val="28"/>
          <w:szCs w:val="28"/>
        </w:rPr>
        <w:t>Общая</w:t>
      </w:r>
      <w:r w:rsidR="003531CE" w:rsidRPr="00260E21">
        <w:rPr>
          <w:rFonts w:ascii="Times New Roman" w:hAnsi="Times New Roman" w:cs="Times New Roman"/>
          <w:b/>
          <w:sz w:val="28"/>
          <w:szCs w:val="28"/>
        </w:rPr>
        <w:t xml:space="preserve"> </w:t>
      </w:r>
      <w:r w:rsidRPr="00260E21">
        <w:rPr>
          <w:rFonts w:ascii="Times New Roman" w:hAnsi="Times New Roman" w:cs="Times New Roman"/>
          <w:b/>
          <w:sz w:val="28"/>
          <w:szCs w:val="28"/>
        </w:rPr>
        <w:t>характеристика</w:t>
      </w:r>
      <w:r w:rsidR="003531CE" w:rsidRPr="00260E21">
        <w:rPr>
          <w:rFonts w:ascii="Times New Roman" w:hAnsi="Times New Roman" w:cs="Times New Roman"/>
          <w:b/>
          <w:sz w:val="28"/>
          <w:szCs w:val="28"/>
        </w:rPr>
        <w:t xml:space="preserve"> </w:t>
      </w:r>
      <w:r w:rsidRPr="00260E21">
        <w:rPr>
          <w:rFonts w:ascii="Times New Roman" w:hAnsi="Times New Roman" w:cs="Times New Roman"/>
          <w:b/>
          <w:sz w:val="28"/>
          <w:szCs w:val="28"/>
        </w:rPr>
        <w:t>курса</w:t>
      </w:r>
    </w:p>
    <w:p w:rsidR="003531CE" w:rsidRPr="00260E21" w:rsidRDefault="003531CE"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«Литературное чтение» как систематический курс начинается сразу после обучения грамоте и включает в себя несколько разделов.</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lastRenderedPageBreak/>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3531CE" w:rsidRPr="00260E21" w:rsidRDefault="003531CE"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Программа предусматривает знакомство с книгой как источником различного вида информации и формирование библиографических умений.</w:t>
      </w:r>
    </w:p>
    <w:p w:rsidR="003531CE"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E34CD2" w:rsidRPr="00260E21" w:rsidRDefault="003531CE"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Навык чтения. На протяжении четырех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w:t>
      </w:r>
      <w:r w:rsidR="00E34CD2" w:rsidRPr="00260E21">
        <w:rPr>
          <w:rFonts w:ascii="Times New Roman" w:hAnsi="Times New Roman" w:cs="Times New Roman"/>
          <w:sz w:val="28"/>
          <w:szCs w:val="28"/>
        </w:rPr>
        <w:t xml:space="preserve"> интонационными нормами чтения, слов и 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E34CD2" w:rsidRPr="00260E21" w:rsidRDefault="00E34CD2"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В силу замедленности осязательного восприятия (по сравнению со зрительным) слепые дети более медленно овладевают беглым чтением. Для повышения скорости и качества чтения необходимо обучить слепых школьников приёмам правильного движения рук в процессе чтения, обеспечивающим быстрое распознавание букв рельефно-точечного шрифта. Для отработки навыка беглого чтения слепым детям необходимо самим больше читать по системе Брайля под руководством учителя.</w:t>
      </w:r>
    </w:p>
    <w:p w:rsidR="00E34CD2"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 На уроках чтения в школе слепых полезно прослушивать произведения в исполнении мастеров художественного слова, а также инсценированные произведения, намеченные для изучения.</w:t>
      </w:r>
    </w:p>
    <w:p w:rsidR="00E34CD2"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w:t>
      </w:r>
      <w:r w:rsidRPr="00260E21">
        <w:rPr>
          <w:rFonts w:ascii="Times New Roman" w:hAnsi="Times New Roman" w:cs="Times New Roman"/>
          <w:sz w:val="28"/>
          <w:szCs w:val="28"/>
        </w:rPr>
        <w:lastRenderedPageBreak/>
        <w:t>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3531CE" w:rsidRPr="00260E21" w:rsidRDefault="00E34CD2"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 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w:t>
      </w:r>
    </w:p>
    <w:p w:rsidR="00E34CD2" w:rsidRPr="00260E21" w:rsidRDefault="00E34CD2"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Дети</w:t>
      </w:r>
      <w:r w:rsidRPr="00260E21">
        <w:rPr>
          <w:rFonts w:ascii="Times New Roman" w:hAnsi="Times New Roman" w:cs="Times New Roman"/>
          <w:sz w:val="28"/>
          <w:szCs w:val="28"/>
        </w:rPr>
        <w:tab/>
        <w:t>осваивают</w:t>
      </w:r>
      <w:r w:rsidRPr="00260E21">
        <w:rPr>
          <w:rFonts w:ascii="Times New Roman" w:hAnsi="Times New Roman" w:cs="Times New Roman"/>
          <w:sz w:val="28"/>
          <w:szCs w:val="28"/>
        </w:rPr>
        <w:tab/>
        <w:t>разные</w:t>
      </w:r>
      <w:r w:rsidRPr="00260E21">
        <w:rPr>
          <w:rFonts w:ascii="Times New Roman" w:hAnsi="Times New Roman" w:cs="Times New Roman"/>
          <w:sz w:val="28"/>
          <w:szCs w:val="28"/>
        </w:rPr>
        <w:tab/>
        <w:t>виды</w:t>
      </w:r>
      <w:r w:rsidRPr="00260E21">
        <w:rPr>
          <w:rFonts w:ascii="Times New Roman" w:hAnsi="Times New Roman" w:cs="Times New Roman"/>
          <w:sz w:val="28"/>
          <w:szCs w:val="28"/>
        </w:rPr>
        <w:tab/>
        <w:t>пересказов</w:t>
      </w:r>
      <w:r w:rsidRPr="00260E21">
        <w:rPr>
          <w:rFonts w:ascii="Times New Roman" w:hAnsi="Times New Roman" w:cs="Times New Roman"/>
          <w:sz w:val="28"/>
          <w:szCs w:val="28"/>
        </w:rPr>
        <w:tab/>
        <w:t>художественного</w:t>
      </w:r>
      <w:r w:rsidRPr="00260E21">
        <w:rPr>
          <w:rFonts w:ascii="Times New Roman" w:hAnsi="Times New Roman" w:cs="Times New Roman"/>
          <w:sz w:val="28"/>
          <w:szCs w:val="28"/>
        </w:rPr>
        <w:tab/>
        <w:t>текста:</w:t>
      </w:r>
      <w:r w:rsidRPr="00260E21">
        <w:rPr>
          <w:rFonts w:ascii="Times New Roman" w:hAnsi="Times New Roman" w:cs="Times New Roman"/>
          <w:sz w:val="28"/>
          <w:szCs w:val="28"/>
        </w:rPr>
        <w:tab/>
        <w:t>подробный</w:t>
      </w:r>
      <w:r w:rsidRPr="00260E21">
        <w:rPr>
          <w:rFonts w:ascii="Times New Roman" w:hAnsi="Times New Roman" w:cs="Times New Roman"/>
          <w:sz w:val="28"/>
          <w:szCs w:val="28"/>
        </w:rPr>
        <w:tab/>
        <w:t>(с использованием образных слов и выражений), выборочный и краткий (передача основных мыслей).</w:t>
      </w:r>
    </w:p>
    <w:p w:rsidR="00E34CD2"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произведения.</w:t>
      </w:r>
    </w:p>
    <w:p w:rsidR="00E34CD2" w:rsidRPr="00260E21" w:rsidRDefault="00E34CD2"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sz w:val="28"/>
          <w:szCs w:val="28"/>
        </w:rPr>
        <w:t>Работа с детской книгой начинается с первой учебной недели одновременно с обучением грамоте</w:t>
      </w:r>
      <w:r w:rsidRPr="00260E21">
        <w:rPr>
          <w:rFonts w:ascii="Times New Roman" w:hAnsi="Times New Roman" w:cs="Times New Roman"/>
          <w:sz w:val="28"/>
          <w:szCs w:val="28"/>
        </w:rPr>
        <w:tab/>
        <w:t>и</w:t>
      </w:r>
      <w:r w:rsidRPr="00260E21">
        <w:rPr>
          <w:rFonts w:ascii="Times New Roman" w:hAnsi="Times New Roman" w:cs="Times New Roman"/>
          <w:sz w:val="28"/>
          <w:szCs w:val="28"/>
        </w:rPr>
        <w:tab/>
        <w:t>продолжается в последующих классах. Наряду с учебно-воспитательными задачами внеклассного чтения необходимо учитывать интересы и запросы детей данного класса. В этой работе используются как книги, напечатанные по системе Брайля, так и книги, напечатанные плоским шрифтом, которые им читает вслух учитель и воспитатель.</w:t>
      </w:r>
    </w:p>
    <w:p w:rsidR="00260E21" w:rsidRDefault="00260E21" w:rsidP="00260E21">
      <w:pPr>
        <w:spacing w:after="0" w:line="240" w:lineRule="auto"/>
        <w:jc w:val="center"/>
        <w:rPr>
          <w:rFonts w:ascii="Times New Roman" w:hAnsi="Times New Roman" w:cs="Times New Roman"/>
          <w:b/>
          <w:sz w:val="28"/>
          <w:szCs w:val="28"/>
        </w:rPr>
      </w:pPr>
    </w:p>
    <w:p w:rsidR="00E34CD2" w:rsidRPr="00260E21" w:rsidRDefault="00E34CD2" w:rsidP="00260E21">
      <w:pPr>
        <w:spacing w:after="0" w:line="240" w:lineRule="auto"/>
        <w:jc w:val="center"/>
        <w:rPr>
          <w:rFonts w:ascii="Times New Roman" w:hAnsi="Times New Roman" w:cs="Times New Roman"/>
          <w:b/>
          <w:sz w:val="28"/>
          <w:szCs w:val="28"/>
        </w:rPr>
      </w:pPr>
      <w:r w:rsidRPr="00260E21">
        <w:rPr>
          <w:rFonts w:ascii="Times New Roman" w:hAnsi="Times New Roman" w:cs="Times New Roman"/>
          <w:b/>
          <w:sz w:val="28"/>
          <w:szCs w:val="28"/>
        </w:rPr>
        <w:t>Место курса в учебном плане</w:t>
      </w:r>
    </w:p>
    <w:p w:rsidR="00E34CD2" w:rsidRPr="00260E21" w:rsidRDefault="00E34CD2"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4 классе на уроки ли</w:t>
      </w:r>
      <w:r w:rsidR="00B40A37" w:rsidRPr="00260E21">
        <w:rPr>
          <w:rFonts w:ascii="Times New Roman" w:hAnsi="Times New Roman" w:cs="Times New Roman"/>
          <w:sz w:val="28"/>
          <w:szCs w:val="28"/>
        </w:rPr>
        <w:t>тературного чтения отводится 68 часов (2</w:t>
      </w:r>
      <w:r w:rsidRPr="00260E21">
        <w:rPr>
          <w:rFonts w:ascii="Times New Roman" w:hAnsi="Times New Roman" w:cs="Times New Roman"/>
          <w:sz w:val="28"/>
          <w:szCs w:val="28"/>
        </w:rPr>
        <w:t xml:space="preserve"> часа в неделю, 34 учебные недели). </w:t>
      </w:r>
    </w:p>
    <w:p w:rsidR="00E34CD2" w:rsidRPr="00260E21" w:rsidRDefault="00E34CD2" w:rsidP="00260E21">
      <w:pPr>
        <w:spacing w:after="0" w:line="240" w:lineRule="auto"/>
        <w:jc w:val="both"/>
        <w:rPr>
          <w:rFonts w:ascii="Times New Roman" w:hAnsi="Times New Roman" w:cs="Times New Roman"/>
          <w:sz w:val="28"/>
          <w:szCs w:val="28"/>
        </w:rPr>
        <w:sectPr w:rsidR="00E34CD2" w:rsidRPr="00260E21" w:rsidSect="003531CE">
          <w:type w:val="nextColumn"/>
          <w:pgSz w:w="16840" w:h="11910" w:orient="landscape"/>
          <w:pgMar w:top="1134" w:right="567" w:bottom="1134" w:left="1134" w:header="0" w:footer="626" w:gutter="0"/>
          <w:cols w:space="720"/>
          <w:noEndnote/>
          <w:docGrid w:linePitch="299"/>
        </w:sectPr>
      </w:pPr>
    </w:p>
    <w:p w:rsidR="003531CE" w:rsidRPr="00260E21" w:rsidRDefault="003531CE" w:rsidP="00260E21">
      <w:pPr>
        <w:spacing w:after="0" w:line="240" w:lineRule="auto"/>
        <w:jc w:val="both"/>
        <w:rPr>
          <w:rFonts w:ascii="Times New Roman" w:hAnsi="Times New Roman" w:cs="Times New Roman"/>
          <w:sz w:val="28"/>
          <w:szCs w:val="28"/>
        </w:rPr>
      </w:pPr>
    </w:p>
    <w:p w:rsidR="00B40A37" w:rsidRDefault="00B40A37" w:rsidP="00260E21">
      <w:pPr>
        <w:shd w:val="clear" w:color="auto" w:fill="FFFFFF"/>
        <w:spacing w:after="0" w:line="240" w:lineRule="auto"/>
        <w:contextualSpacing/>
        <w:jc w:val="center"/>
        <w:rPr>
          <w:rFonts w:ascii="Times New Roman" w:eastAsia="Times New Roman" w:hAnsi="Times New Roman" w:cs="Times New Roman"/>
          <w:b/>
          <w:sz w:val="28"/>
          <w:szCs w:val="28"/>
          <w:lang w:eastAsia="ru-RU"/>
        </w:rPr>
      </w:pPr>
      <w:r w:rsidRPr="00260E21">
        <w:rPr>
          <w:rFonts w:ascii="Times New Roman" w:eastAsia="Times New Roman" w:hAnsi="Times New Roman" w:cs="Times New Roman"/>
          <w:b/>
          <w:sz w:val="28"/>
          <w:szCs w:val="28"/>
          <w:lang w:eastAsia="ru-RU"/>
        </w:rPr>
        <w:t>2.Планируемые результаты осво</w:t>
      </w:r>
      <w:r w:rsidR="008D2089">
        <w:rPr>
          <w:rFonts w:ascii="Times New Roman" w:eastAsia="Times New Roman" w:hAnsi="Times New Roman" w:cs="Times New Roman"/>
          <w:b/>
          <w:sz w:val="28"/>
          <w:szCs w:val="28"/>
          <w:lang w:eastAsia="ru-RU"/>
        </w:rPr>
        <w:t>ения учебно</w:t>
      </w:r>
      <w:r w:rsidR="00945ECA">
        <w:rPr>
          <w:rFonts w:ascii="Times New Roman" w:eastAsia="Times New Roman" w:hAnsi="Times New Roman" w:cs="Times New Roman"/>
          <w:b/>
          <w:sz w:val="28"/>
          <w:szCs w:val="28"/>
          <w:lang w:eastAsia="ru-RU"/>
        </w:rPr>
        <w:t>го предмета</w:t>
      </w:r>
      <w:r w:rsidRPr="00260E21">
        <w:rPr>
          <w:rFonts w:ascii="Times New Roman" w:eastAsia="Times New Roman" w:hAnsi="Times New Roman" w:cs="Times New Roman"/>
          <w:b/>
          <w:sz w:val="28"/>
          <w:szCs w:val="28"/>
          <w:lang w:eastAsia="ru-RU"/>
        </w:rPr>
        <w:t>.</w:t>
      </w:r>
    </w:p>
    <w:p w:rsidR="00801204" w:rsidRPr="00801204" w:rsidRDefault="00801204" w:rsidP="00801204">
      <w:pPr>
        <w:spacing w:before="240" w:after="120" w:line="240" w:lineRule="atLeast"/>
        <w:outlineLvl w:val="1"/>
        <w:rPr>
          <w:rFonts w:ascii="Times New Roman" w:eastAsia="Times New Roman" w:hAnsi="Times New Roman" w:cs="Times New Roman"/>
          <w:b/>
          <w:bCs/>
          <w:caps/>
          <w:color w:val="000000"/>
          <w:sz w:val="28"/>
          <w:szCs w:val="28"/>
          <w:lang w:eastAsia="ru-RU"/>
        </w:rPr>
      </w:pPr>
      <w:r>
        <w:rPr>
          <w:rFonts w:ascii="Times New Roman" w:eastAsia="Times New Roman" w:hAnsi="Times New Roman" w:cs="Times New Roman"/>
          <w:b/>
          <w:bCs/>
          <w:caps/>
          <w:color w:val="000000"/>
          <w:sz w:val="28"/>
          <w:szCs w:val="28"/>
          <w:lang w:eastAsia="ru-RU"/>
        </w:rPr>
        <w:t>Личностные результаты</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Гражданско-патриотическое воспитание:</w:t>
      </w:r>
    </w:p>
    <w:p w:rsidR="00801204" w:rsidRPr="00801204" w:rsidRDefault="00801204" w:rsidP="0080120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801204" w:rsidRPr="00801204" w:rsidRDefault="00801204" w:rsidP="0080120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801204" w:rsidRPr="00801204" w:rsidRDefault="00801204" w:rsidP="00801204">
      <w:pPr>
        <w:numPr>
          <w:ilvl w:val="0"/>
          <w:numId w:val="15"/>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Духовно-нравственное воспитание:</w:t>
      </w:r>
    </w:p>
    <w:p w:rsidR="00801204" w:rsidRPr="00801204" w:rsidRDefault="00801204" w:rsidP="00801204">
      <w:pPr>
        <w:numPr>
          <w:ilvl w:val="0"/>
          <w:numId w:val="16"/>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801204" w:rsidRPr="00801204" w:rsidRDefault="00801204" w:rsidP="00801204">
      <w:pPr>
        <w:numPr>
          <w:ilvl w:val="0"/>
          <w:numId w:val="17"/>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осознание этических понятий, оценка поведения и поступков персонажей художественных произведений в ситуации нравственного выбора;</w:t>
      </w:r>
    </w:p>
    <w:p w:rsidR="00801204" w:rsidRPr="00801204" w:rsidRDefault="00801204" w:rsidP="00801204">
      <w:pPr>
        <w:numPr>
          <w:ilvl w:val="0"/>
          <w:numId w:val="17"/>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lastRenderedPageBreak/>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801204" w:rsidRPr="00801204" w:rsidRDefault="00801204" w:rsidP="00801204">
      <w:pPr>
        <w:numPr>
          <w:ilvl w:val="0"/>
          <w:numId w:val="17"/>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неприятие любых форм поведения, направленных на причинение физического и морального вреда другим людям </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Эстетическое воспитание:</w:t>
      </w:r>
    </w:p>
    <w:p w:rsidR="00801204" w:rsidRPr="00801204" w:rsidRDefault="00801204" w:rsidP="00801204">
      <w:pPr>
        <w:numPr>
          <w:ilvl w:val="0"/>
          <w:numId w:val="1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801204" w:rsidRPr="00801204" w:rsidRDefault="00801204" w:rsidP="00801204">
      <w:pPr>
        <w:numPr>
          <w:ilvl w:val="0"/>
          <w:numId w:val="1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801204" w:rsidRPr="00801204" w:rsidRDefault="00801204" w:rsidP="00801204">
      <w:pPr>
        <w:numPr>
          <w:ilvl w:val="0"/>
          <w:numId w:val="18"/>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понимание образного языка художественных произведений, выразительных средств, создающих художественный образ.</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Физическое воспитание, формирование культуры здоровья эмоционального благополучия:</w:t>
      </w:r>
    </w:p>
    <w:p w:rsidR="00801204" w:rsidRPr="00801204" w:rsidRDefault="00801204" w:rsidP="00801204">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соблюдение правил  здорового  и  безопасного  (для  себя и других людей) образа жизни в окружающей среде (в том числе информационной);</w:t>
      </w:r>
    </w:p>
    <w:p w:rsidR="00801204" w:rsidRPr="00801204" w:rsidRDefault="00801204" w:rsidP="00801204">
      <w:pPr>
        <w:numPr>
          <w:ilvl w:val="0"/>
          <w:numId w:val="19"/>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бережное отношение к физическому и психическому здоровью.</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Трудовое воспитание:</w:t>
      </w:r>
    </w:p>
    <w:p w:rsidR="00801204" w:rsidRPr="00801204" w:rsidRDefault="00801204" w:rsidP="00801204">
      <w:pPr>
        <w:numPr>
          <w:ilvl w:val="0"/>
          <w:numId w:val="20"/>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Экологическое воспитание:</w:t>
      </w:r>
    </w:p>
    <w:p w:rsidR="00801204" w:rsidRPr="00801204" w:rsidRDefault="00801204" w:rsidP="00801204">
      <w:pPr>
        <w:numPr>
          <w:ilvl w:val="0"/>
          <w:numId w:val="21"/>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бережное отношение к природе, осознание проблем взаимоотношений человека и животных, отражённых в литературных произведениях;</w:t>
      </w:r>
    </w:p>
    <w:p w:rsidR="00801204" w:rsidRPr="00801204" w:rsidRDefault="00801204" w:rsidP="00801204">
      <w:pPr>
        <w:numPr>
          <w:ilvl w:val="0"/>
          <w:numId w:val="21"/>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неприятие действий, приносящих ей вред.</w:t>
      </w:r>
    </w:p>
    <w:p w:rsidR="00801204" w:rsidRPr="00801204" w:rsidRDefault="00801204" w:rsidP="00801204">
      <w:pPr>
        <w:spacing w:after="0" w:line="240" w:lineRule="auto"/>
        <w:ind w:firstLine="227"/>
        <w:jc w:val="both"/>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b/>
          <w:bCs/>
          <w:color w:val="000000"/>
          <w:sz w:val="28"/>
          <w:szCs w:val="28"/>
          <w:lang w:eastAsia="ru-RU"/>
        </w:rPr>
        <w:t>Ценности научного познания:</w:t>
      </w:r>
    </w:p>
    <w:p w:rsidR="00801204" w:rsidRPr="00801204" w:rsidRDefault="00801204" w:rsidP="00801204">
      <w:pPr>
        <w:numPr>
          <w:ilvl w:val="0"/>
          <w:numId w:val="2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lastRenderedPageBreak/>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801204" w:rsidRPr="00801204" w:rsidRDefault="00801204" w:rsidP="00801204">
      <w:pPr>
        <w:numPr>
          <w:ilvl w:val="0"/>
          <w:numId w:val="2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овладение смысловым чтением для решения различного уровня учебных и жизненных задач;</w:t>
      </w:r>
    </w:p>
    <w:p w:rsidR="00801204" w:rsidRPr="00801204" w:rsidRDefault="00801204" w:rsidP="00801204">
      <w:pPr>
        <w:numPr>
          <w:ilvl w:val="0"/>
          <w:numId w:val="22"/>
        </w:numPr>
        <w:spacing w:before="100" w:beforeAutospacing="1" w:after="100" w:afterAutospacing="1" w:line="240" w:lineRule="auto"/>
        <w:ind w:left="227"/>
        <w:rPr>
          <w:rFonts w:ascii="Times New Roman" w:eastAsia="Times New Roman" w:hAnsi="Times New Roman" w:cs="Times New Roman"/>
          <w:color w:val="000000"/>
          <w:sz w:val="28"/>
          <w:szCs w:val="28"/>
          <w:lang w:eastAsia="ru-RU"/>
        </w:rPr>
      </w:pPr>
      <w:r w:rsidRPr="00801204">
        <w:rPr>
          <w:rFonts w:ascii="Times New Roman" w:eastAsia="Times New Roman" w:hAnsi="Times New Roman" w:cs="Times New Roman"/>
          <w:color w:val="000000"/>
          <w:sz w:val="28"/>
          <w:szCs w:val="28"/>
          <w:lang w:eastAsia="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801204" w:rsidRPr="00260E21" w:rsidRDefault="00801204" w:rsidP="00801204">
      <w:pPr>
        <w:shd w:val="clear" w:color="auto" w:fill="FFFFFF"/>
        <w:spacing w:after="0" w:line="240" w:lineRule="auto"/>
        <w:contextualSpacing/>
        <w:rPr>
          <w:rFonts w:ascii="Times New Roman" w:eastAsia="Times New Roman" w:hAnsi="Times New Roman" w:cs="Times New Roman"/>
          <w:sz w:val="28"/>
          <w:szCs w:val="28"/>
          <w:lang w:eastAsia="ru-RU"/>
        </w:rPr>
      </w:pPr>
    </w:p>
    <w:p w:rsidR="00B40A37" w:rsidRPr="00260E21" w:rsidRDefault="00B40A37" w:rsidP="00260E21">
      <w:pPr>
        <w:spacing w:after="0" w:line="240" w:lineRule="auto"/>
        <w:jc w:val="center"/>
        <w:rPr>
          <w:rFonts w:ascii="Times New Roman" w:hAnsi="Times New Roman" w:cs="Times New Roman"/>
          <w:b/>
          <w:sz w:val="28"/>
          <w:szCs w:val="28"/>
        </w:rPr>
      </w:pPr>
    </w:p>
    <w:p w:rsidR="00B40A37" w:rsidRPr="00260E21" w:rsidRDefault="00B40A37" w:rsidP="00260E21">
      <w:pPr>
        <w:spacing w:after="0" w:line="240" w:lineRule="auto"/>
        <w:ind w:firstLine="708"/>
        <w:jc w:val="both"/>
        <w:rPr>
          <w:rFonts w:ascii="Times New Roman" w:hAnsi="Times New Roman" w:cs="Times New Roman"/>
          <w:sz w:val="28"/>
          <w:szCs w:val="28"/>
        </w:rPr>
      </w:pPr>
      <w:r w:rsidRPr="00260E21">
        <w:rPr>
          <w:rFonts w:ascii="Times New Roman" w:hAnsi="Times New Roman" w:cs="Times New Roman"/>
          <w:b/>
          <w:sz w:val="28"/>
          <w:szCs w:val="28"/>
        </w:rPr>
        <w:t xml:space="preserve">Метапредметными </w:t>
      </w:r>
      <w:r w:rsidRPr="00260E21">
        <w:rPr>
          <w:rFonts w:ascii="Times New Roman" w:hAnsi="Times New Roman" w:cs="Times New Roman"/>
          <w:sz w:val="28"/>
          <w:szCs w:val="28"/>
        </w:rPr>
        <w:t>результатами изучения курса «Литературное чтение» является формирование универсальных учебных действий (УУД).</w:t>
      </w:r>
    </w:p>
    <w:p w:rsidR="00B40A37" w:rsidRPr="00260E21" w:rsidRDefault="00B40A37"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Регулятивные УУД:</w:t>
      </w:r>
    </w:p>
    <w:p w:rsidR="00B40A37" w:rsidRPr="00260E21" w:rsidRDefault="00B40A37" w:rsidP="00260E21">
      <w:pPr>
        <w:pStyle w:val="a4"/>
        <w:numPr>
          <w:ilvl w:val="0"/>
          <w:numId w:val="10"/>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самостоятельно формулировать тему и цели урока;</w:t>
      </w:r>
    </w:p>
    <w:p w:rsidR="00B40A37" w:rsidRPr="00260E21" w:rsidRDefault="00B40A37" w:rsidP="00260E21">
      <w:pPr>
        <w:pStyle w:val="a4"/>
        <w:numPr>
          <w:ilvl w:val="0"/>
          <w:numId w:val="10"/>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составлять план решения учебной проблемы совместно с учителем;</w:t>
      </w:r>
    </w:p>
    <w:p w:rsidR="00B40A37" w:rsidRPr="00260E21" w:rsidRDefault="00B40A37" w:rsidP="00260E21">
      <w:pPr>
        <w:pStyle w:val="a4"/>
        <w:numPr>
          <w:ilvl w:val="0"/>
          <w:numId w:val="10"/>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работать по плану, сверяя свои действия с целью, корректировать свою деятельность;</w:t>
      </w:r>
    </w:p>
    <w:p w:rsidR="00B40A37" w:rsidRPr="00260E21" w:rsidRDefault="00B40A37" w:rsidP="00260E21">
      <w:pPr>
        <w:pStyle w:val="a4"/>
        <w:numPr>
          <w:ilvl w:val="0"/>
          <w:numId w:val="10"/>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B40A37" w:rsidRPr="00260E21" w:rsidRDefault="00B40A37"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B40A37" w:rsidRPr="00260E21" w:rsidRDefault="00B40A37" w:rsidP="00260E21">
      <w:pPr>
        <w:spacing w:after="0" w:line="240" w:lineRule="auto"/>
        <w:jc w:val="both"/>
        <w:rPr>
          <w:rFonts w:ascii="Times New Roman" w:hAnsi="Times New Roman" w:cs="Times New Roman"/>
          <w:sz w:val="28"/>
          <w:szCs w:val="28"/>
        </w:rPr>
      </w:pPr>
    </w:p>
    <w:p w:rsidR="00B40A37" w:rsidRPr="00260E21" w:rsidRDefault="00B40A37"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Познавательные УУД:</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вычитывать все виды текстовой информации: фактуальную, подтекстовую, концептуальную;</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пользоваться разными видами чтения: изучающим, просмотровым, ознакомительным;</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извлекать информацию, представленную в разных формах (сплошной текст; не сплошной текст – иллюстрация, таблица, схема);</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перерабатывать и преобразовывать информацию из одной формы в другую (составлять план, таблицу, схему);</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пользоваться словарями, справочниками;</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осуществлять анализ и синтез;</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устанавливать причинно-следственные связи;</w:t>
      </w:r>
    </w:p>
    <w:p w:rsidR="00B40A37" w:rsidRPr="00260E21" w:rsidRDefault="00B40A37" w:rsidP="00260E21">
      <w:pPr>
        <w:pStyle w:val="a4"/>
        <w:numPr>
          <w:ilvl w:val="0"/>
          <w:numId w:val="11"/>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lastRenderedPageBreak/>
        <w:t>строить рассуждения.</w:t>
      </w:r>
    </w:p>
    <w:p w:rsidR="00B40A37" w:rsidRPr="00260E21" w:rsidRDefault="00B40A37"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Средством развития познавательных УУД служат тексты учебника и его методический аппарат; технология продуктивного чтения.</w:t>
      </w:r>
    </w:p>
    <w:p w:rsidR="00B40A37" w:rsidRPr="00260E21" w:rsidRDefault="00B40A37"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Коммуникативные УУД:</w:t>
      </w:r>
    </w:p>
    <w:p w:rsidR="00B40A37" w:rsidRPr="00260E21" w:rsidRDefault="00B40A37" w:rsidP="00260E21">
      <w:pPr>
        <w:pStyle w:val="a4"/>
        <w:numPr>
          <w:ilvl w:val="0"/>
          <w:numId w:val="12"/>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оформлять свои мысли в устной и письменной форме с учетом речевой ситуации;</w:t>
      </w:r>
    </w:p>
    <w:p w:rsidR="00B40A37" w:rsidRPr="00260E21" w:rsidRDefault="00B40A37" w:rsidP="00260E21">
      <w:pPr>
        <w:pStyle w:val="a4"/>
        <w:numPr>
          <w:ilvl w:val="0"/>
          <w:numId w:val="12"/>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адекватно использовать речевые средства для решения различных коммуникативных задач; владеть монологической и диалогической формами речи;</w:t>
      </w:r>
    </w:p>
    <w:p w:rsidR="00B40A37" w:rsidRPr="00260E21" w:rsidRDefault="00B40A37" w:rsidP="00260E21">
      <w:pPr>
        <w:pStyle w:val="a4"/>
        <w:numPr>
          <w:ilvl w:val="0"/>
          <w:numId w:val="12"/>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высказывать и обосновывать свою точку зрения;</w:t>
      </w:r>
    </w:p>
    <w:p w:rsidR="00B40A37" w:rsidRPr="00260E21" w:rsidRDefault="00B40A37" w:rsidP="00260E21">
      <w:pPr>
        <w:pStyle w:val="a4"/>
        <w:numPr>
          <w:ilvl w:val="0"/>
          <w:numId w:val="12"/>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слушать и слышать других, пытаться принимать иную точку зрения, быть готовым корректировать свою точку зрения;</w:t>
      </w:r>
    </w:p>
    <w:p w:rsidR="00B40A37" w:rsidRPr="00260E21" w:rsidRDefault="00B40A37" w:rsidP="00260E21">
      <w:pPr>
        <w:pStyle w:val="a4"/>
        <w:numPr>
          <w:ilvl w:val="0"/>
          <w:numId w:val="12"/>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договариваться и приходить к общему решению в совместной деятельности.</w:t>
      </w:r>
    </w:p>
    <w:p w:rsidR="00B40A37" w:rsidRPr="00260E21" w:rsidRDefault="00B40A37"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Предметные результаты</w:t>
      </w:r>
    </w:p>
    <w:p w:rsidR="00B40A37" w:rsidRPr="00260E21" w:rsidRDefault="00B40A37"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У учащихся 4 класса должны быть сформированы следующие умения:</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воспринимать на слух тексты в исполнении учителя, учащихся;</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осознанно, правильно, выразительно читать вслух;</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самостоятельно прогнозировать содержание текста по заглавию, фамилии автора, иллюстрации, ключевым словам;</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самостоятельно осваивать незнакомый текст (читать про себя, задавать автору вопросы по ходу чтения, проводить словарную работу);</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формулировать основную мысль текста;</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составлять простой и сложный план текста;</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писать сочинение на материале прочитанного с предварительной подготовкой;</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аргументировано высказывать своё отношение к прочитанному, к героям, понимать и определять свои эмоции;</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понимать и формулировать своё отношение к авторской манере письма;</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иметь собственные читательские приоритеты, уважительно относиться к предпочтениям других;</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относить прочитанное произведение к определённому периоду (XVII в., XVIII в., XIX в., XX в., XXI в.); соотносить автора, его произведения со временем их создания; с тематикой детской литературы;</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относить произведения к жанру басни, фантастической повести по определённым признакам;</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lastRenderedPageBreak/>
        <w:t>видеть языковые средства, использованные автором (эпитеты, сравнения, олицетворения).</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находить в тексте материал для характеристики героя;</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подробно и выборочно пересказывать текст;</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по ходу чтения представлять картины, устно выражать (рисовать) то, что представили;</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высказывать и аргументировать свое отношение к прочитанному, в том числе к художественной стороне текста (что понравилось из прочитанного и почему);</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различать в прозаическом произведении героев, рассказчика и автора, соотносить их.</w:t>
      </w:r>
    </w:p>
    <w:p w:rsidR="00B40A37" w:rsidRPr="00260E21" w:rsidRDefault="00B40A37" w:rsidP="00260E21">
      <w:pPr>
        <w:spacing w:after="0" w:line="240" w:lineRule="auto"/>
        <w:jc w:val="both"/>
        <w:rPr>
          <w:rFonts w:ascii="Times New Roman" w:hAnsi="Times New Roman" w:cs="Times New Roman"/>
          <w:sz w:val="28"/>
          <w:szCs w:val="28"/>
        </w:rPr>
      </w:pPr>
    </w:p>
    <w:p w:rsidR="00B40A37" w:rsidRPr="00260E21" w:rsidRDefault="00B40A37"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Обучающиеся получит возможность научиться:</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самостоятельно давать характеристику героя (портрет, черты характера и поступки, речь, отношение автора к герою; собственное отношение к герою);</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относить прочитанное произведение к определенному периоду (XVII в., XVIII в., XIX в., XX в., XXI в.);</w:t>
      </w:r>
    </w:p>
    <w:p w:rsidR="00B40A37" w:rsidRPr="00260E21" w:rsidRDefault="00B40A37" w:rsidP="00260E21">
      <w:pPr>
        <w:pStyle w:val="a4"/>
        <w:numPr>
          <w:ilvl w:val="0"/>
          <w:numId w:val="13"/>
        </w:numPr>
        <w:spacing w:after="0" w:line="240" w:lineRule="auto"/>
        <w:ind w:left="0"/>
        <w:jc w:val="both"/>
        <w:rPr>
          <w:rFonts w:ascii="Times New Roman" w:hAnsi="Times New Roman" w:cs="Times New Roman"/>
          <w:sz w:val="28"/>
          <w:szCs w:val="28"/>
        </w:rPr>
      </w:pPr>
      <w:r w:rsidRPr="00260E21">
        <w:rPr>
          <w:rFonts w:ascii="Times New Roman" w:hAnsi="Times New Roman" w:cs="Times New Roman"/>
          <w:sz w:val="28"/>
          <w:szCs w:val="28"/>
        </w:rPr>
        <w:t>соотносить автора, его произведения со временем их создания, с тематикой детской литературы.</w:t>
      </w:r>
    </w:p>
    <w:p w:rsidR="00B40A37" w:rsidRPr="00260E21" w:rsidRDefault="00B40A37" w:rsidP="00260E21">
      <w:pPr>
        <w:spacing w:after="0" w:line="240" w:lineRule="auto"/>
        <w:jc w:val="both"/>
        <w:rPr>
          <w:rFonts w:ascii="Times New Roman" w:hAnsi="Times New Roman" w:cs="Times New Roman"/>
          <w:sz w:val="28"/>
          <w:szCs w:val="28"/>
        </w:rPr>
        <w:sectPr w:rsidR="00B40A37" w:rsidRPr="00260E21" w:rsidSect="003531CE">
          <w:type w:val="nextColumn"/>
          <w:pgSz w:w="16840" w:h="11910" w:orient="landscape"/>
          <w:pgMar w:top="1134" w:right="567" w:bottom="1134" w:left="1134" w:header="0" w:footer="626" w:gutter="0"/>
          <w:cols w:space="720"/>
          <w:noEndnote/>
          <w:docGrid w:linePitch="299"/>
        </w:sectPr>
      </w:pPr>
    </w:p>
    <w:p w:rsidR="00A50BE1" w:rsidRPr="00260E21" w:rsidRDefault="00A50BE1" w:rsidP="00260E21">
      <w:pPr>
        <w:tabs>
          <w:tab w:val="left" w:pos="567"/>
          <w:tab w:val="left" w:pos="2977"/>
        </w:tabs>
        <w:spacing w:after="0" w:line="240" w:lineRule="auto"/>
        <w:jc w:val="center"/>
        <w:rPr>
          <w:rFonts w:ascii="Times New Roman" w:eastAsia="Calibri" w:hAnsi="Times New Roman" w:cs="Times New Roman"/>
          <w:sz w:val="28"/>
          <w:szCs w:val="28"/>
        </w:rPr>
      </w:pPr>
      <w:r w:rsidRPr="00260E21">
        <w:rPr>
          <w:rFonts w:ascii="Times New Roman" w:eastAsia="Times New Roman" w:hAnsi="Times New Roman" w:cs="Times New Roman"/>
          <w:b/>
          <w:sz w:val="28"/>
          <w:szCs w:val="28"/>
          <w:lang w:eastAsia="ru-RU"/>
        </w:rPr>
        <w:lastRenderedPageBreak/>
        <w:t>3. Содержание учебного предмета</w:t>
      </w:r>
      <w:r w:rsidR="00945ECA">
        <w:rPr>
          <w:rFonts w:ascii="Times New Roman" w:eastAsia="Times New Roman" w:hAnsi="Times New Roman" w:cs="Times New Roman"/>
          <w:b/>
          <w:sz w:val="28"/>
          <w:szCs w:val="28"/>
          <w:lang w:eastAsia="ru-RU"/>
        </w:rPr>
        <w:t>.</w:t>
      </w:r>
    </w:p>
    <w:p w:rsidR="00A50BE1" w:rsidRPr="00260E21" w:rsidRDefault="00A50BE1" w:rsidP="00260E21">
      <w:pPr>
        <w:tabs>
          <w:tab w:val="left" w:pos="567"/>
          <w:tab w:val="left" w:pos="2977"/>
        </w:tabs>
        <w:spacing w:after="0" w:line="240" w:lineRule="auto"/>
        <w:jc w:val="both"/>
        <w:rPr>
          <w:rFonts w:ascii="Times New Roman" w:eastAsia="Calibri" w:hAnsi="Times New Roman" w:cs="Times New Roman"/>
          <w:color w:val="000000"/>
          <w:sz w:val="28"/>
          <w:szCs w:val="28"/>
        </w:rPr>
      </w:pPr>
      <w:r w:rsidRPr="00260E21">
        <w:rPr>
          <w:rFonts w:ascii="Times New Roman" w:eastAsia="Times New Roman" w:hAnsi="Times New Roman" w:cs="Times New Roman"/>
          <w:b/>
          <w:sz w:val="28"/>
          <w:szCs w:val="28"/>
          <w:lang w:eastAsia="ru-RU"/>
        </w:rPr>
        <w:tab/>
      </w:r>
    </w:p>
    <w:p w:rsidR="00A50BE1" w:rsidRPr="00260E21" w:rsidRDefault="00840AA3"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Были и небылицы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Знакомство с названием раздела.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Горький «Случай с Евсейкой».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Горький «Случай с Евсейкой».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К. Паустовской «Растрёпанный воробей».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К. Паустовской «Растрёпанный воробей».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К. Паустовской «Растрёпанный воробей».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Куприн «Слон».</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Куприн «Слон».</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Куприн «Слон».</w:t>
      </w:r>
    </w:p>
    <w:p w:rsidR="00A50BE1" w:rsidRPr="00260E21" w:rsidRDefault="00840AA3"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Поэтическая тетрадь 1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Знакомство с названием раздела. С. Чёрный «Что ты тискаешь утёнка?..».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 Чёрный «Воробей», «Слон».</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Блок «Ветхая избушка».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Блок «Сны», «Ворона».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 Есенин «Черёмуха».</w:t>
      </w:r>
    </w:p>
    <w:p w:rsidR="00A50BE1" w:rsidRPr="00260E21" w:rsidRDefault="00840AA3"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Люби живое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Знакомство с названием раздела.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Пришвин «Моя Родина». Заголовок-«входная дверь» в текст. Сочинение на основе художественного текста.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 Соколов-Микитов «Листопадничек».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 Соколов-Микитов «Листопадничек».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Белов «Малька провинилась».</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Белов «Ещё раз про Мальку».</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Бианки «Мышонок Пик».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Бианки «Мышонок Пик».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Б. Житков «Про обезьянку».</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Б. Житков «Про обезьянку».</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lastRenderedPageBreak/>
        <w:t>Б. Житков «Про обезьянку».</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Дуров «Наша Жучка».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Астафьев «Капалуха».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Драгунский «Он живой и светится».</w:t>
      </w:r>
    </w:p>
    <w:p w:rsidR="00A50BE1" w:rsidRPr="00260E21" w:rsidRDefault="00840AA3"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Поэтическая тетрадь 2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Знакомство с названием раздела.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 Маршак «Гроза днём», «В лесу над росистой поляной…».</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Барто «Разлука».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Барто «В театре».</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С. Михалков «Если». «Рисунок».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Е. Благинина «Кукушка», «Котёнок».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«Крестики-нолики» (обобщающий урок по разделу «Поэтическая тетрадь 2»).</w:t>
      </w:r>
    </w:p>
    <w:p w:rsidR="00A50BE1" w:rsidRPr="00260E21" w:rsidRDefault="00A50BE1"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Собирай по </w:t>
      </w:r>
      <w:r w:rsidR="00840AA3" w:rsidRPr="00260E21">
        <w:rPr>
          <w:rFonts w:ascii="Times New Roman" w:hAnsi="Times New Roman" w:cs="Times New Roman"/>
          <w:b/>
          <w:sz w:val="28"/>
          <w:szCs w:val="28"/>
        </w:rPr>
        <w:t xml:space="preserve">ягодке — наберешь кузовок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Б. Шергин «Собирай по ягодке-наберёшь кузовок». Особенность заголовка произведения.</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Платонов «Цветок на земле».</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Платонов «Цветок на земле».</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Платонов «Ещё мама».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Платонов «Ещё мама».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Зощенко «Золотые слова».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Зощенко «Великие путешественники».</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Н. Носов «Федина задача».</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Н. Носов «Телефон».</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Драгунский «Друг детства».</w:t>
      </w:r>
    </w:p>
    <w:p w:rsidR="00A50BE1" w:rsidRPr="00260E21" w:rsidRDefault="00840AA3"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 xml:space="preserve">Зарубежная литература </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Знакомство с названием раздела. Мифы Древней Греции.</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Мифы Древней Греции.</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Мифы Древней Греции.</w:t>
      </w:r>
    </w:p>
    <w:p w:rsidR="00840AA3"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Г.Х. Андерсен «Гадкий утёнок».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Г.Х. Андерсен «Гадкий утёнок».</w:t>
      </w:r>
    </w:p>
    <w:p w:rsidR="00A50BE1" w:rsidRPr="00260E21" w:rsidRDefault="00A50BE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lastRenderedPageBreak/>
        <w:t>Г.Х. Андерсен «Гадкий утёнок».</w:t>
      </w:r>
    </w:p>
    <w:p w:rsidR="00C31F81" w:rsidRPr="00260E21" w:rsidRDefault="00C31F81"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Летописи, былины, жития</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Из летописи «И повесил Олег щит свой на вратах Царьграда». «И вспомнил Олег коня своего».</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Былины. «Ильины три поездочки».</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«Житие Сергия Радонежского»</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Проект «Создание календаря исторических событий»</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Чудесный мир классики</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П. П. Ершов «Конек - горбунок»</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А.С. Пушкин «Няне». «Туча». «Унылая пора! Очей очарование». «Сказка о мертвой царевне и семи богатырях»</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М. Ю. Лермонтов «Дары Терека». «Ашик - Кериб» (турецкая сказка)</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Л. Толстой «Детство». Басня «Как мужик убрал камень»</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А.П. Чехов «Мальчики»</w:t>
      </w:r>
    </w:p>
    <w:p w:rsidR="00C31F81" w:rsidRPr="00260E21" w:rsidRDefault="00C31F81"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Поэтическая тетрадь</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Ф. И. Тютчев «Еще земли печален вид», «Как неожиданно и ярко»</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А. Фет «Весенний дождь», «Бабочка»</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Е. А. Баратынский «Весна, весна! Как воздух чист». «Где сладкий шепот»</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 Н. Плещеев «Дети и птичка»</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 С. Никитин «В синем небе плывут над полями».</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Н. А. Некрасов «Школьник». «В зимние сумерки нянины сказки»</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И. А. Бунин  «Листопад»</w:t>
      </w:r>
    </w:p>
    <w:p w:rsidR="00C31F81" w:rsidRPr="00260E21" w:rsidRDefault="00C31F81" w:rsidP="00260E21">
      <w:pPr>
        <w:spacing w:after="0" w:line="240" w:lineRule="auto"/>
        <w:jc w:val="both"/>
        <w:rPr>
          <w:rFonts w:ascii="Times New Roman" w:hAnsi="Times New Roman" w:cs="Times New Roman"/>
          <w:b/>
          <w:sz w:val="28"/>
          <w:szCs w:val="28"/>
        </w:rPr>
      </w:pPr>
      <w:r w:rsidRPr="00260E21">
        <w:rPr>
          <w:rFonts w:ascii="Times New Roman" w:hAnsi="Times New Roman" w:cs="Times New Roman"/>
          <w:b/>
          <w:sz w:val="28"/>
          <w:szCs w:val="28"/>
        </w:rPr>
        <w:t>Литературные сказки</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Ф. Одоевский «Городок в табакерке»</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В. М. Гаршин «Сказка о жабе и розе»</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П. П. Бажов «Серебряное копытце»</w:t>
      </w:r>
    </w:p>
    <w:p w:rsidR="00C31F81" w:rsidRPr="00260E21" w:rsidRDefault="00C31F81" w:rsidP="00260E21">
      <w:pPr>
        <w:spacing w:after="0" w:line="240" w:lineRule="auto"/>
        <w:jc w:val="both"/>
        <w:rPr>
          <w:rFonts w:ascii="Times New Roman" w:hAnsi="Times New Roman" w:cs="Times New Roman"/>
          <w:sz w:val="28"/>
          <w:szCs w:val="28"/>
        </w:rPr>
      </w:pPr>
      <w:r w:rsidRPr="00260E21">
        <w:rPr>
          <w:rFonts w:ascii="Times New Roman" w:hAnsi="Times New Roman" w:cs="Times New Roman"/>
          <w:sz w:val="28"/>
          <w:szCs w:val="28"/>
        </w:rPr>
        <w:t>А.С. Аксаков «Аленький цветочек»</w:t>
      </w:r>
    </w:p>
    <w:p w:rsidR="00E145AA" w:rsidRPr="00260E21" w:rsidRDefault="00E145AA" w:rsidP="00E34CD2">
      <w:pPr>
        <w:spacing w:after="0" w:line="240" w:lineRule="auto"/>
        <w:jc w:val="both"/>
        <w:rPr>
          <w:rFonts w:ascii="Times New Roman" w:hAnsi="Times New Roman" w:cs="Times New Roman"/>
          <w:sz w:val="28"/>
          <w:szCs w:val="28"/>
        </w:rPr>
      </w:pPr>
    </w:p>
    <w:p w:rsidR="00E145AA" w:rsidRPr="00260E21" w:rsidRDefault="00E145AA" w:rsidP="00E34CD2">
      <w:pPr>
        <w:spacing w:after="0" w:line="240" w:lineRule="auto"/>
        <w:jc w:val="both"/>
        <w:rPr>
          <w:rFonts w:ascii="Times New Roman" w:hAnsi="Times New Roman" w:cs="Times New Roman"/>
          <w:sz w:val="28"/>
          <w:szCs w:val="28"/>
        </w:rPr>
      </w:pPr>
    </w:p>
    <w:p w:rsidR="00E145AA" w:rsidRPr="00260E21" w:rsidRDefault="00E145AA" w:rsidP="00E34CD2">
      <w:pPr>
        <w:spacing w:after="0" w:line="240" w:lineRule="auto"/>
        <w:jc w:val="both"/>
        <w:rPr>
          <w:rFonts w:ascii="Times New Roman" w:hAnsi="Times New Roman" w:cs="Times New Roman"/>
          <w:sz w:val="28"/>
          <w:szCs w:val="28"/>
        </w:rPr>
      </w:pPr>
    </w:p>
    <w:p w:rsidR="00945ECA" w:rsidRDefault="00945ECA" w:rsidP="00945ECA">
      <w:pPr>
        <w:spacing w:after="0" w:line="240" w:lineRule="auto"/>
        <w:rPr>
          <w:rFonts w:ascii="Times New Roman" w:hAnsi="Times New Roman" w:cs="Times New Roman"/>
          <w:sz w:val="28"/>
          <w:szCs w:val="28"/>
        </w:rPr>
      </w:pPr>
    </w:p>
    <w:p w:rsidR="00260E21" w:rsidRDefault="00945ECA" w:rsidP="00945ECA">
      <w:pPr>
        <w:spacing w:after="0" w:line="240" w:lineRule="auto"/>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A04480">
        <w:rPr>
          <w:rFonts w:ascii="Times New Roman" w:hAnsi="Times New Roman" w:cs="Times New Roman"/>
          <w:b/>
          <w:sz w:val="28"/>
          <w:szCs w:val="28"/>
        </w:rPr>
        <w:t>4. Т</w:t>
      </w:r>
      <w:r w:rsidR="00260E21">
        <w:rPr>
          <w:rFonts w:ascii="Times New Roman" w:hAnsi="Times New Roman" w:cs="Times New Roman"/>
          <w:b/>
          <w:sz w:val="28"/>
          <w:szCs w:val="28"/>
        </w:rPr>
        <w:t>ематическое планирование</w:t>
      </w:r>
      <w:r>
        <w:rPr>
          <w:rFonts w:ascii="Times New Roman" w:hAnsi="Times New Roman" w:cs="Times New Roman"/>
          <w:b/>
          <w:sz w:val="28"/>
          <w:szCs w:val="28"/>
        </w:rPr>
        <w:t>.</w:t>
      </w:r>
    </w:p>
    <w:p w:rsidR="00260E21" w:rsidRDefault="00260E21" w:rsidP="00260E21">
      <w:pPr>
        <w:widowControl w:val="0"/>
        <w:tabs>
          <w:tab w:val="left" w:pos="2977"/>
        </w:tabs>
        <w:suppressAutoHyphens/>
        <w:spacing w:after="0" w:line="240" w:lineRule="auto"/>
        <w:rPr>
          <w:rFonts w:ascii="Times New Roman" w:eastAsia="Times New Roman" w:hAnsi="Times New Roman" w:cs="Times New Roman"/>
          <w:b/>
          <w:sz w:val="28"/>
          <w:szCs w:val="28"/>
          <w:lang w:eastAsia="ru-RU"/>
        </w:rPr>
      </w:pPr>
    </w:p>
    <w:tbl>
      <w:tblPr>
        <w:tblStyle w:val="1"/>
        <w:tblW w:w="14715" w:type="dxa"/>
        <w:tblLayout w:type="fixed"/>
        <w:tblLook w:val="04A0" w:firstRow="1" w:lastRow="0" w:firstColumn="1" w:lastColumn="0" w:noHBand="0" w:noVBand="1"/>
      </w:tblPr>
      <w:tblGrid>
        <w:gridCol w:w="958"/>
        <w:gridCol w:w="5674"/>
        <w:gridCol w:w="1134"/>
        <w:gridCol w:w="6949"/>
      </w:tblGrid>
      <w:tr w:rsidR="00260E21" w:rsidTr="00260E21">
        <w:tc>
          <w:tcPr>
            <w:tcW w:w="957" w:type="dxa"/>
            <w:tcBorders>
              <w:top w:val="single" w:sz="4" w:space="0" w:color="000000"/>
              <w:left w:val="single" w:sz="4" w:space="0" w:color="000000"/>
              <w:bottom w:val="single" w:sz="4" w:space="0" w:color="000000"/>
              <w:right w:val="single" w:sz="4" w:space="0" w:color="000000"/>
            </w:tcBorders>
            <w:hideMark/>
          </w:tcPr>
          <w:p w:rsidR="00260E21" w:rsidRPr="00A04480" w:rsidRDefault="00260E21">
            <w:pPr>
              <w:rPr>
                <w:rFonts w:ascii="Times New Roman" w:hAnsi="Times New Roman"/>
                <w:b/>
                <w:color w:val="000000"/>
                <w:sz w:val="28"/>
                <w:szCs w:val="28"/>
                <w:lang w:eastAsia="en-US"/>
              </w:rPr>
            </w:pPr>
            <w:r w:rsidRPr="00A04480">
              <w:rPr>
                <w:rFonts w:ascii="Times New Roman" w:hAnsi="Times New Roman"/>
                <w:b/>
                <w:color w:val="000000"/>
                <w:sz w:val="28"/>
                <w:szCs w:val="28"/>
              </w:rPr>
              <w:t>№</w:t>
            </w:r>
          </w:p>
        </w:tc>
        <w:tc>
          <w:tcPr>
            <w:tcW w:w="5672" w:type="dxa"/>
            <w:tcBorders>
              <w:top w:val="single" w:sz="4" w:space="0" w:color="000000"/>
              <w:left w:val="single" w:sz="4" w:space="0" w:color="000000"/>
              <w:bottom w:val="single" w:sz="4" w:space="0" w:color="000000"/>
              <w:right w:val="single" w:sz="4" w:space="0" w:color="000000"/>
            </w:tcBorders>
            <w:hideMark/>
          </w:tcPr>
          <w:p w:rsidR="00260E21" w:rsidRPr="00A04480" w:rsidRDefault="00A04480">
            <w:pPr>
              <w:rPr>
                <w:rFonts w:ascii="Times New Roman" w:hAnsi="Times New Roman"/>
                <w:b/>
                <w:color w:val="000000"/>
                <w:sz w:val="28"/>
                <w:szCs w:val="28"/>
                <w:lang w:eastAsia="en-US"/>
              </w:rPr>
            </w:pPr>
            <w:r w:rsidRPr="00A04480">
              <w:rPr>
                <w:rFonts w:ascii="Times New Roman" w:hAnsi="Times New Roman"/>
                <w:b/>
                <w:color w:val="000000"/>
                <w:sz w:val="28"/>
                <w:szCs w:val="28"/>
              </w:rPr>
              <w:t>Название раздела. Тема.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Pr="00A04480" w:rsidRDefault="00260E21">
            <w:pPr>
              <w:rPr>
                <w:rFonts w:ascii="Times New Roman" w:hAnsi="Times New Roman"/>
                <w:b/>
                <w:color w:val="000000"/>
                <w:sz w:val="28"/>
                <w:szCs w:val="28"/>
                <w:lang w:eastAsia="en-US"/>
              </w:rPr>
            </w:pPr>
            <w:r w:rsidRPr="00A04480">
              <w:rPr>
                <w:rFonts w:ascii="Times New Roman" w:hAnsi="Times New Roman"/>
                <w:b/>
                <w:color w:val="000000"/>
                <w:sz w:val="28"/>
                <w:szCs w:val="28"/>
              </w:rPr>
              <w:t>Кол-во часов</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Pr="00A04480" w:rsidRDefault="00260E21">
            <w:pPr>
              <w:rPr>
                <w:rFonts w:ascii="Times New Roman" w:hAnsi="Times New Roman"/>
                <w:b/>
                <w:color w:val="000000"/>
                <w:sz w:val="28"/>
                <w:szCs w:val="28"/>
                <w:lang w:eastAsia="en-US"/>
              </w:rPr>
            </w:pPr>
            <w:r w:rsidRPr="00A04480">
              <w:rPr>
                <w:rFonts w:ascii="Times New Roman" w:hAnsi="Times New Roman"/>
                <w:b/>
                <w:color w:val="000000"/>
                <w:sz w:val="28"/>
                <w:szCs w:val="28"/>
              </w:rPr>
              <w:t xml:space="preserve">Основные виды деятельности обучающихся </w:t>
            </w: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Были-небылицы- 6ч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Что уже знаем и умеем</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Ориентироваться в учебнике по литературному чтению.</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Находить нужную главу и нужное произведение в содержании учебника.</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 xml:space="preserve">М.Горький «Случай с Евсейкой </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 xml:space="preserve">Находить и читать название раздела. </w:t>
            </w:r>
          </w:p>
          <w:p w:rsidR="00260E21" w:rsidRDefault="00260E21">
            <w:pPr>
              <w:rPr>
                <w:rFonts w:ascii="Times New Roman" w:hAnsi="Times New Roman"/>
                <w:color w:val="000000"/>
                <w:sz w:val="28"/>
                <w:szCs w:val="28"/>
              </w:rPr>
            </w:pPr>
            <w:r>
              <w:rPr>
                <w:rFonts w:ascii="Times New Roman" w:hAnsi="Times New Roman"/>
                <w:color w:val="000000"/>
                <w:sz w:val="28"/>
                <w:szCs w:val="28"/>
              </w:rPr>
              <w:t>Планировать виды работ с текстом.</w:t>
            </w:r>
          </w:p>
          <w:p w:rsidR="00260E21" w:rsidRDefault="00260E21">
            <w:pPr>
              <w:rPr>
                <w:rFonts w:ascii="Times New Roman" w:hAnsi="Times New Roman"/>
                <w:color w:val="000000"/>
                <w:sz w:val="28"/>
                <w:szCs w:val="28"/>
              </w:rPr>
            </w:pPr>
            <w:r>
              <w:rPr>
                <w:rFonts w:ascii="Times New Roman"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 xml:space="preserve">Размышлять над прочитанным. </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К.Паустовский «Растрепанный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Размышлять над прочитанным.  Читать с выражением, опираясь на ритм произведения.</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К.Паустовский «Растрепанный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sz w:val="28"/>
                <w:szCs w:val="28"/>
                <w:lang w:eastAsia="en-US"/>
              </w:rPr>
            </w:pPr>
            <w:r>
              <w:rPr>
                <w:rFonts w:ascii="Times New Roman" w:hAnsi="Times New Roman"/>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sz w:val="28"/>
                <w:szCs w:val="28"/>
                <w:lang w:eastAsia="en-US"/>
              </w:rPr>
            </w:pPr>
            <w:r>
              <w:rPr>
                <w:rFonts w:ascii="Times New Roman" w:hAnsi="Times New Roman"/>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А.Куприн «Слон»</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sz w:val="28"/>
                <w:szCs w:val="28"/>
                <w:lang w:eastAsia="en-US"/>
              </w:rPr>
            </w:pPr>
            <w:r>
              <w:rPr>
                <w:rFonts w:ascii="Times New Roman" w:hAnsi="Times New Roman"/>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Размышлять над прочитанным.</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Саша Черный «Воробей»</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sz w:val="28"/>
                <w:szCs w:val="28"/>
                <w:lang w:eastAsia="en-US"/>
              </w:rPr>
            </w:pPr>
            <w:r>
              <w:rPr>
                <w:rFonts w:ascii="Times New Roman" w:hAnsi="Times New Roman"/>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стихотворение, передавая с помощью интонации настроение поэта.</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Задавать вопросы к тексту.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«Что ты тискаешь утенка?»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стихотворение, передавая с помощью интонации настроение поэта.</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Задавать вопросы к тексту.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С.Черный «Слон»</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Планировать виды работ с текстом.</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А.А.Блок «Сны», «Ворона»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Анализировать заголовок произведения.</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М.Пришвин «Моя Родина»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С.А.Есенин «Черемуха»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стихотворение, передавая с помощью интонации настроение поэта.</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И.Соколов –Микитов «Листопадничек»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В.Белов «Малька провинилась». «Еще про мальку»</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В.Драгунский «Он живой и светится…»</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В.Астафьев «Капалуха»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Развивать связную речь.</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Обогащать словарный запас.</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Ориентироваться в тексте.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Б.Житков «Про обезьянку»</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Поэтическая тетрадь- 6ч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С.Я.Маршак «Гроза днем»</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по ролям.</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Обогащать словарный запас.</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А.Л. Барто «Разлука», «В театре»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С.В.Михалков  «Если»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Е.А.Благинина «Кукушка», «Котенок»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Развивать связную речь.</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Обогащать словарный запас.</w:t>
            </w:r>
          </w:p>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Ориентироваться в тексте.</w:t>
            </w: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Собирай по ягодке – наберешь кузовок- 8ч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Б.Шергин</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Собирай по ягодке – наберешь кузовок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М.Зощенко «Золотые слова»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 xml:space="preserve">Понимать содержания и высказывать своё отношение к прочитанному. </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М.Зощенко «Золотые слова»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М.Зощенко «Великие путешественники»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 xml:space="preserve">Понимать содержания и высказывать своё отношение к прочитанному. </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М.Зощенко «Великие путешественники»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Н.Носов «Федина задача»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Развивать связную речь.</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Обогащать словарный запас.</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Ориентироваться в тексте.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А.Платонов «Цветок на земле»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Понимать содержания и высказывать своё отношение к прочитанному.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Н.Носов «Телефон»</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Зарубежная литература- 2ч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Г.-Х. Андерсен «Гадкий утенок»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 xml:space="preserve">Понимать содержания и высказывать своё отношение к прочитанному. </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Г.-Х. Андерсен «Гадкий утенок»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eastAsia="Calibri" w:hAnsi="Times New Roman"/>
                <w:color w:val="000000"/>
                <w:sz w:val="28"/>
                <w:szCs w:val="28"/>
                <w:lang w:eastAsia="en-US"/>
              </w:rPr>
            </w:pP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Летописи. Былины. Жития- 5ч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 xml:space="preserve"> Былины «Ильины три поездочки»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Развивать связную речь.</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Обогащать словарный запас.</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lastRenderedPageBreak/>
              <w:t>Ориентироваться в тексте.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«Три поездки Ильи Муромца»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Понимать содержания и высказывать своё отношение к прочитанному.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Летописи «И повесил Олег щит свой на вратах Царьграда»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«И вспомнил Олег коня своего»</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Понимать содержания и высказывать своё отношение к прочитанному.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Житийная литература «житие Сергия Радонежского»</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Чудесный мир классики- 12ч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А.С.Пушкин  «Няне», «Унылая пора» «Туча»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lang w:eastAsia="en-US"/>
              </w:rPr>
            </w:pPr>
            <w:r>
              <w:rPr>
                <w:rFonts w:ascii="Times New Roman" w:eastAsia="Calibri" w:hAnsi="Times New Roman"/>
                <w:color w:val="000000"/>
                <w:sz w:val="28"/>
                <w:szCs w:val="28"/>
              </w:rPr>
              <w:t>Читать вслух с постепенным переходом на чтение «про себя»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А.С.Пушкин «Сказка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А.С.Пушкин «Сказка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А.С.Пушкин «Сказка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А.С.Пушкин «Сказка о мертвой царевне и о семи богатырях»</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М.Ю.Лермонтов «Ашик-Кериб»</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М.Ю.Лермонтов «Ашик-Кериб»</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М.Ю.Лермонтов «Ашик-Кериб»</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Л.Н.Толстой  «Детство»</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Воспринимать на слух художественное произведение.</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Л.Н.Толстой  «Детство»</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А.П. Чехов  «Мальчики»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lastRenderedPageBreak/>
              <w:t>Понимать содержания и высказывать своё отношение к прочитанному</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А.П. Чехов  «Мальчики»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К.Ушинский «Четыре желания»</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Ф.И.Тютчев «Еще земли печален вид…»</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«Как неожиданно и ярко…»</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А.А.Фет «Весенний дождь» «Бабочка»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Е.А.Баратынский «Весна, весна! Как воздух чист!» «Где сладкий шепот…»</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И.С.Никитин «В синем небе плывут над полями…»</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Н.А.Некрасов «Саша»</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Читать с выражением, опираясь на ритм произведения.</w:t>
            </w:r>
          </w:p>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И.А.Бунин «Листопад»</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eastAsia="Calibri" w:hAnsi="Times New Roman"/>
                <w:color w:val="000000"/>
                <w:sz w:val="28"/>
                <w:szCs w:val="28"/>
              </w:rPr>
              <w:t>Читать с выражением, опираясь на ритм произведения.</w:t>
            </w:r>
          </w:p>
        </w:tc>
      </w:tr>
      <w:tr w:rsidR="00260E21" w:rsidTr="00260E21">
        <w:tc>
          <w:tcPr>
            <w:tcW w:w="14709" w:type="dxa"/>
            <w:gridSpan w:val="4"/>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b/>
                <w:color w:val="000000"/>
                <w:sz w:val="28"/>
                <w:szCs w:val="28"/>
                <w:lang w:eastAsia="en-US"/>
              </w:rPr>
            </w:pPr>
            <w:r>
              <w:rPr>
                <w:rFonts w:ascii="Times New Roman" w:hAnsi="Times New Roman"/>
                <w:b/>
                <w:color w:val="000000"/>
                <w:sz w:val="28"/>
                <w:szCs w:val="28"/>
              </w:rPr>
              <w:t>Литературные сказки- 12ч</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В.Ф.Одоевский «Городок в табареке»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 xml:space="preserve">Находить и читать название раздела. </w:t>
            </w:r>
          </w:p>
          <w:p w:rsidR="00260E21" w:rsidRDefault="00260E21">
            <w:pPr>
              <w:rPr>
                <w:rFonts w:ascii="Times New Roman" w:hAnsi="Times New Roman"/>
                <w:color w:val="000000"/>
                <w:sz w:val="28"/>
                <w:szCs w:val="28"/>
              </w:rPr>
            </w:pPr>
            <w:r>
              <w:rPr>
                <w:rFonts w:ascii="Times New Roman" w:hAnsi="Times New Roman"/>
                <w:color w:val="000000"/>
                <w:sz w:val="28"/>
                <w:szCs w:val="28"/>
              </w:rPr>
              <w:t>Планировать виды работ с текстом.</w:t>
            </w:r>
          </w:p>
          <w:p w:rsidR="00260E21" w:rsidRDefault="00260E21">
            <w:pPr>
              <w:rPr>
                <w:rFonts w:ascii="Times New Roman" w:hAnsi="Times New Roman"/>
                <w:color w:val="000000"/>
                <w:sz w:val="28"/>
                <w:szCs w:val="28"/>
              </w:rPr>
            </w:pPr>
            <w:r>
              <w:rPr>
                <w:rFonts w:ascii="Times New Roman"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Размышлять над прочитанным.</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В.Ф.Одоевский «Городок в табареке»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В.Ф.Одоевский «Городок в табареке»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П.Бажов «Серебряное копытце»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eastAsia="Calibri" w:hAnsi="Times New Roman"/>
                <w:color w:val="000000"/>
                <w:sz w:val="28"/>
                <w:szCs w:val="28"/>
              </w:rPr>
            </w:pPr>
            <w:r>
              <w:rPr>
                <w:rFonts w:ascii="Times New Roman" w:eastAsia="Calibri" w:hAnsi="Times New Roman"/>
                <w:color w:val="000000"/>
                <w:sz w:val="28"/>
                <w:szCs w:val="28"/>
              </w:rPr>
              <w:t xml:space="preserve">Понимать содержания и высказывать своё отношение к </w:t>
            </w:r>
            <w:r>
              <w:rPr>
                <w:rFonts w:ascii="Times New Roman" w:eastAsia="Calibri" w:hAnsi="Times New Roman"/>
                <w:color w:val="000000"/>
                <w:sz w:val="28"/>
                <w:szCs w:val="28"/>
              </w:rPr>
              <w:lastRenderedPageBreak/>
              <w:t>прочитанному.</w:t>
            </w:r>
          </w:p>
          <w:p w:rsidR="00260E21" w:rsidRDefault="00260E21">
            <w:pPr>
              <w:rPr>
                <w:rFonts w:ascii="Times New Roman" w:hAnsi="Times New Roman"/>
                <w:color w:val="000000"/>
                <w:sz w:val="28"/>
                <w:szCs w:val="28"/>
              </w:rPr>
            </w:pPr>
            <w:r>
              <w:rPr>
                <w:rFonts w:ascii="Times New Roman" w:hAnsi="Times New Roman"/>
                <w:color w:val="000000"/>
                <w:sz w:val="28"/>
                <w:szCs w:val="28"/>
              </w:rPr>
              <w:t>Читать вслух с постепенным переходом на чтение про себя.</w:t>
            </w:r>
          </w:p>
          <w:p w:rsidR="00260E21" w:rsidRDefault="00260E21">
            <w:pPr>
              <w:rPr>
                <w:rFonts w:ascii="Times New Roman" w:eastAsia="Calibri" w:hAnsi="Times New Roman"/>
                <w:color w:val="000000"/>
                <w:sz w:val="28"/>
                <w:szCs w:val="28"/>
                <w:lang w:eastAsia="en-US"/>
              </w:rPr>
            </w:pPr>
            <w:r>
              <w:rPr>
                <w:rFonts w:ascii="Times New Roman" w:hAnsi="Times New Roman"/>
                <w:color w:val="000000"/>
                <w:sz w:val="28"/>
                <w:szCs w:val="28"/>
              </w:rPr>
              <w:t>Размышлять над прочитанным.</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П.Бажов «Серебряное копытце»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eastAsia="Calibri"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П.Бажов «Серебряное копытце»</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eastAsia="Calibri"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С.Аксаков «Аленький цветочек»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 xml:space="preserve">Находить и читать название раздела. </w:t>
            </w:r>
          </w:p>
          <w:p w:rsidR="00260E21" w:rsidRDefault="00260E21">
            <w:pPr>
              <w:rPr>
                <w:rFonts w:ascii="Times New Roman" w:hAnsi="Times New Roman"/>
                <w:color w:val="000000"/>
                <w:sz w:val="28"/>
                <w:szCs w:val="28"/>
              </w:rPr>
            </w:pPr>
            <w:r>
              <w:rPr>
                <w:rFonts w:ascii="Times New Roman" w:hAnsi="Times New Roman"/>
                <w:color w:val="000000"/>
                <w:sz w:val="28"/>
                <w:szCs w:val="28"/>
              </w:rPr>
              <w:t>Планировать виды работ с текстом.</w:t>
            </w:r>
          </w:p>
          <w:p w:rsidR="00260E21" w:rsidRDefault="00260E21">
            <w:pPr>
              <w:rPr>
                <w:rFonts w:ascii="Times New Roman" w:hAnsi="Times New Roman"/>
                <w:color w:val="000000"/>
                <w:sz w:val="28"/>
                <w:szCs w:val="28"/>
              </w:rPr>
            </w:pPr>
            <w:r>
              <w:rPr>
                <w:rFonts w:ascii="Times New Roman" w:hAnsi="Times New Roman"/>
                <w:color w:val="000000"/>
                <w:sz w:val="28"/>
                <w:szCs w:val="28"/>
              </w:rPr>
              <w:t>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Размышлять над прочитанным.</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С.Аксаков «Аленький цветочек»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С.Аксаков «Аленький цветочек»</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Поговорим о самом главном</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val="restart"/>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rPr>
            </w:pPr>
            <w:r>
              <w:rPr>
                <w:rFonts w:ascii="Times New Roman" w:hAnsi="Times New Roman"/>
                <w:color w:val="000000"/>
                <w:sz w:val="28"/>
                <w:szCs w:val="28"/>
              </w:rPr>
              <w:t>Формулировать выводы из изученного материала, отвечать на итоговые вопросы и оценивать достижения на уроке. Читать вслух с постепенным переходом на чтение про себя.</w:t>
            </w:r>
          </w:p>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Размышлять над прочитанным.</w:t>
            </w: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Проверим себя</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957" w:type="dxa"/>
            <w:tcBorders>
              <w:top w:val="single" w:sz="4" w:space="0" w:color="000000"/>
              <w:left w:val="single" w:sz="4" w:space="0" w:color="000000"/>
              <w:bottom w:val="single" w:sz="4" w:space="0" w:color="000000"/>
              <w:right w:val="single" w:sz="4" w:space="0" w:color="000000"/>
            </w:tcBorders>
          </w:tcPr>
          <w:p w:rsidR="00260E21" w:rsidRDefault="00260E21" w:rsidP="00260E21">
            <w:pPr>
              <w:numPr>
                <w:ilvl w:val="0"/>
                <w:numId w:val="6"/>
              </w:numPr>
              <w:rPr>
                <w:rFonts w:ascii="Times New Roman" w:hAnsi="Times New Roman"/>
                <w:color w:val="000000"/>
                <w:sz w:val="28"/>
                <w:szCs w:val="28"/>
                <w:lang w:eastAsia="en-US"/>
              </w:rPr>
            </w:pPr>
          </w:p>
        </w:tc>
        <w:tc>
          <w:tcPr>
            <w:tcW w:w="5672" w:type="dxa"/>
            <w:tcBorders>
              <w:top w:val="single" w:sz="4" w:space="0" w:color="000000"/>
              <w:left w:val="single" w:sz="4" w:space="0" w:color="000000"/>
              <w:bottom w:val="single" w:sz="4" w:space="0" w:color="000000"/>
              <w:right w:val="single" w:sz="4" w:space="0" w:color="000000"/>
            </w:tcBorders>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 xml:space="preserve">Обобщающий урок </w:t>
            </w:r>
          </w:p>
        </w:tc>
        <w:tc>
          <w:tcPr>
            <w:tcW w:w="1134" w:type="dxa"/>
            <w:tcBorders>
              <w:top w:val="single" w:sz="4" w:space="0" w:color="000000"/>
              <w:left w:val="single" w:sz="4" w:space="0" w:color="000000"/>
              <w:bottom w:val="single" w:sz="4" w:space="0" w:color="000000"/>
              <w:right w:val="single" w:sz="4" w:space="0" w:color="000000"/>
            </w:tcBorders>
            <w:hideMark/>
          </w:tcPr>
          <w:p w:rsidR="00260E21" w:rsidRDefault="00260E21">
            <w:pPr>
              <w:jc w:val="center"/>
              <w:rPr>
                <w:rFonts w:ascii="Times New Roman" w:hAnsi="Times New Roman"/>
                <w:color w:val="000000"/>
                <w:sz w:val="28"/>
                <w:szCs w:val="28"/>
                <w:lang w:eastAsia="en-US"/>
              </w:rPr>
            </w:pPr>
            <w:r>
              <w:rPr>
                <w:rFonts w:ascii="Times New Roman" w:hAnsi="Times New Roman"/>
                <w:color w:val="000000"/>
                <w:sz w:val="28"/>
                <w:szCs w:val="28"/>
              </w:rPr>
              <w:t>1</w:t>
            </w:r>
          </w:p>
        </w:tc>
        <w:tc>
          <w:tcPr>
            <w:tcW w:w="6946" w:type="dxa"/>
            <w:vMerge/>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p>
        </w:tc>
      </w:tr>
      <w:tr w:rsidR="00260E21" w:rsidTr="00260E21">
        <w:tc>
          <w:tcPr>
            <w:tcW w:w="7763" w:type="dxa"/>
            <w:gridSpan w:val="3"/>
            <w:tcBorders>
              <w:top w:val="single" w:sz="4" w:space="0" w:color="000000"/>
              <w:left w:val="single" w:sz="4" w:space="0" w:color="000000"/>
              <w:bottom w:val="single" w:sz="4" w:space="0" w:color="000000"/>
              <w:right w:val="single" w:sz="4" w:space="0" w:color="000000"/>
            </w:tcBorders>
            <w:hideMark/>
          </w:tcPr>
          <w:p w:rsidR="00260E21" w:rsidRDefault="00260E21" w:rsidP="001576BF">
            <w:pPr>
              <w:jc w:val="right"/>
              <w:rPr>
                <w:rFonts w:ascii="Times New Roman" w:hAnsi="Times New Roman"/>
                <w:color w:val="000000"/>
                <w:sz w:val="28"/>
                <w:szCs w:val="28"/>
                <w:lang w:eastAsia="en-US"/>
              </w:rPr>
            </w:pPr>
            <w:r>
              <w:rPr>
                <w:rFonts w:ascii="Times New Roman" w:hAnsi="Times New Roman"/>
                <w:color w:val="000000"/>
                <w:sz w:val="28"/>
                <w:szCs w:val="28"/>
              </w:rPr>
              <w:t>Итого:</w:t>
            </w:r>
          </w:p>
        </w:tc>
        <w:tc>
          <w:tcPr>
            <w:tcW w:w="6946" w:type="dxa"/>
            <w:tcBorders>
              <w:top w:val="single" w:sz="4" w:space="0" w:color="000000"/>
              <w:left w:val="single" w:sz="4" w:space="0" w:color="000000"/>
              <w:bottom w:val="single" w:sz="4" w:space="0" w:color="000000"/>
              <w:right w:val="single" w:sz="4" w:space="0" w:color="000000"/>
            </w:tcBorders>
            <w:vAlign w:val="center"/>
            <w:hideMark/>
          </w:tcPr>
          <w:p w:rsidR="00260E21" w:rsidRDefault="00260E21">
            <w:pPr>
              <w:rPr>
                <w:rFonts w:ascii="Times New Roman" w:hAnsi="Times New Roman"/>
                <w:color w:val="000000"/>
                <w:sz w:val="28"/>
                <w:szCs w:val="28"/>
                <w:lang w:eastAsia="en-US"/>
              </w:rPr>
            </w:pPr>
            <w:r>
              <w:rPr>
                <w:rFonts w:ascii="Times New Roman" w:hAnsi="Times New Roman"/>
                <w:color w:val="000000"/>
                <w:sz w:val="28"/>
                <w:szCs w:val="28"/>
              </w:rPr>
              <w:t>68ч.</w:t>
            </w:r>
          </w:p>
        </w:tc>
      </w:tr>
    </w:tbl>
    <w:p w:rsidR="00D14D42" w:rsidRPr="00E145AA" w:rsidRDefault="00D14D42"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E145AA" w:rsidRDefault="00D14D42"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D14D42" w:rsidRPr="00D14D42" w:rsidRDefault="00D14D42"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D14D42" w:rsidRPr="00D14D42" w:rsidRDefault="00D14D42"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D14D42" w:rsidRPr="00D14D42" w:rsidRDefault="00D14D42"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D14D42" w:rsidRPr="00D14D42" w:rsidRDefault="00D14D42"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D14D42" w:rsidRPr="00D14D42" w:rsidRDefault="00D14D42"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A50BE1" w:rsidRPr="00D14D42" w:rsidRDefault="00A50BE1" w:rsidP="00E34CD2">
      <w:pPr>
        <w:tabs>
          <w:tab w:val="left" w:pos="567"/>
          <w:tab w:val="left" w:pos="2977"/>
        </w:tabs>
        <w:spacing w:after="0" w:line="240" w:lineRule="auto"/>
        <w:jc w:val="both"/>
        <w:rPr>
          <w:rFonts w:ascii="Times New Roman" w:eastAsia="Times New Roman" w:hAnsi="Times New Roman" w:cs="Times New Roman"/>
          <w:b/>
          <w:sz w:val="24"/>
          <w:szCs w:val="24"/>
          <w:lang w:eastAsia="ru-RU"/>
        </w:rPr>
      </w:pPr>
    </w:p>
    <w:p w:rsidR="00A50BE1" w:rsidRDefault="00A50BE1" w:rsidP="00E34CD2">
      <w:pPr>
        <w:tabs>
          <w:tab w:val="left" w:pos="2977"/>
        </w:tabs>
        <w:spacing w:after="0" w:line="240" w:lineRule="auto"/>
        <w:jc w:val="both"/>
        <w:rPr>
          <w:rFonts w:ascii="Times New Roman" w:hAnsi="Times New Roman" w:cs="Times New Roman"/>
          <w:b/>
          <w:sz w:val="24"/>
          <w:szCs w:val="24"/>
        </w:rPr>
      </w:pPr>
    </w:p>
    <w:p w:rsidR="007831A8" w:rsidRDefault="007831A8" w:rsidP="00E34CD2">
      <w:pPr>
        <w:tabs>
          <w:tab w:val="left" w:pos="2977"/>
        </w:tabs>
        <w:spacing w:after="0" w:line="240" w:lineRule="auto"/>
        <w:jc w:val="both"/>
        <w:rPr>
          <w:rFonts w:ascii="Times New Roman" w:hAnsi="Times New Roman" w:cs="Times New Roman"/>
          <w:b/>
          <w:sz w:val="24"/>
          <w:szCs w:val="24"/>
        </w:rPr>
      </w:pPr>
    </w:p>
    <w:p w:rsidR="007831A8" w:rsidRPr="00D14D42" w:rsidRDefault="007831A8" w:rsidP="00E34CD2">
      <w:pPr>
        <w:tabs>
          <w:tab w:val="left" w:pos="2977"/>
        </w:tabs>
        <w:spacing w:after="0" w:line="240" w:lineRule="auto"/>
        <w:jc w:val="both"/>
        <w:rPr>
          <w:rFonts w:ascii="Times New Roman" w:hAnsi="Times New Roman" w:cs="Times New Roman"/>
          <w:b/>
          <w:sz w:val="24"/>
          <w:szCs w:val="24"/>
        </w:rPr>
      </w:pPr>
    </w:p>
    <w:p w:rsidR="00A50BE1" w:rsidRPr="00D14D42" w:rsidRDefault="00A50BE1" w:rsidP="00E34CD2">
      <w:pPr>
        <w:tabs>
          <w:tab w:val="left" w:pos="2977"/>
        </w:tabs>
        <w:spacing w:after="0" w:line="240" w:lineRule="auto"/>
        <w:jc w:val="both"/>
        <w:rPr>
          <w:rFonts w:ascii="Times New Roman" w:hAnsi="Times New Roman" w:cs="Times New Roman"/>
          <w:b/>
          <w:sz w:val="24"/>
          <w:szCs w:val="24"/>
        </w:rPr>
      </w:pPr>
    </w:p>
    <w:p w:rsidR="00A50BE1" w:rsidRPr="00D14D42" w:rsidRDefault="00A50BE1" w:rsidP="00E34CD2">
      <w:pPr>
        <w:tabs>
          <w:tab w:val="left" w:pos="2977"/>
        </w:tabs>
        <w:spacing w:after="0" w:line="240" w:lineRule="auto"/>
        <w:jc w:val="both"/>
        <w:rPr>
          <w:rFonts w:ascii="Times New Roman" w:hAnsi="Times New Roman" w:cs="Times New Roman"/>
          <w:b/>
          <w:sz w:val="24"/>
          <w:szCs w:val="24"/>
        </w:rPr>
      </w:pPr>
    </w:p>
    <w:p w:rsidR="00A50BE1" w:rsidRPr="00D14D42" w:rsidRDefault="00A50BE1" w:rsidP="00E34CD2">
      <w:pPr>
        <w:tabs>
          <w:tab w:val="left" w:pos="2977"/>
        </w:tabs>
        <w:spacing w:after="0" w:line="240" w:lineRule="auto"/>
        <w:jc w:val="both"/>
        <w:rPr>
          <w:rFonts w:ascii="Times New Roman" w:hAnsi="Times New Roman" w:cs="Times New Roman"/>
          <w:b/>
          <w:sz w:val="24"/>
          <w:szCs w:val="24"/>
        </w:rPr>
      </w:pPr>
    </w:p>
    <w:p w:rsidR="00A50BE1" w:rsidRPr="00D14D42" w:rsidRDefault="00A50BE1" w:rsidP="00E34CD2">
      <w:pPr>
        <w:tabs>
          <w:tab w:val="left" w:pos="2977"/>
        </w:tabs>
        <w:spacing w:after="0" w:line="240" w:lineRule="auto"/>
        <w:jc w:val="both"/>
        <w:rPr>
          <w:rFonts w:ascii="Times New Roman" w:hAnsi="Times New Roman" w:cs="Times New Roman"/>
          <w:b/>
          <w:sz w:val="24"/>
          <w:szCs w:val="24"/>
        </w:rPr>
      </w:pPr>
    </w:p>
    <w:p w:rsidR="00A50BE1" w:rsidRPr="00D14D42" w:rsidRDefault="00A50BE1" w:rsidP="00E34CD2">
      <w:pPr>
        <w:tabs>
          <w:tab w:val="left" w:pos="2977"/>
        </w:tabs>
        <w:spacing w:after="0" w:line="240" w:lineRule="auto"/>
        <w:jc w:val="both"/>
        <w:rPr>
          <w:rFonts w:ascii="Times New Roman" w:hAnsi="Times New Roman" w:cs="Times New Roman"/>
          <w:b/>
          <w:sz w:val="24"/>
          <w:szCs w:val="24"/>
        </w:rPr>
      </w:pPr>
    </w:p>
    <w:p w:rsidR="00E145AA" w:rsidRPr="00E145AA" w:rsidRDefault="00E145AA" w:rsidP="00E34CD2">
      <w:pPr>
        <w:widowControl w:val="0"/>
        <w:tabs>
          <w:tab w:val="left" w:pos="2977"/>
        </w:tabs>
        <w:suppressAutoHyphens/>
        <w:spacing w:after="0" w:line="240" w:lineRule="auto"/>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lastRenderedPageBreak/>
        <w:t>Учебно-методическое и материально-техническое обеспечение</w:t>
      </w:r>
    </w:p>
    <w:p w:rsidR="00E145AA" w:rsidRPr="00E145AA" w:rsidRDefault="00E145AA" w:rsidP="00E34CD2">
      <w:pPr>
        <w:widowControl w:val="0"/>
        <w:tabs>
          <w:tab w:val="left" w:pos="2977"/>
        </w:tabs>
        <w:suppressAutoHyphens/>
        <w:spacing w:after="0" w:line="240" w:lineRule="auto"/>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t xml:space="preserve">    Программное обеспечение:</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SimSun" w:hAnsi="Times New Roman" w:cs="Times New Roman"/>
          <w:kern w:val="1"/>
          <w:sz w:val="28"/>
          <w:szCs w:val="28"/>
          <w:lang w:eastAsia="hi-IN" w:bidi="hi-IN"/>
        </w:rPr>
        <w:t>Литературное чтение 3 класс 2 ч, авторов Климанова Л.Ф., Горецкий В.Г., Голованова М.В. и др.</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SimSun" w:hAnsi="Times New Roman" w:cs="Times New Roman"/>
          <w:kern w:val="1"/>
          <w:sz w:val="28"/>
          <w:szCs w:val="28"/>
          <w:lang w:eastAsia="hi-IN" w:bidi="hi-IN"/>
        </w:rPr>
        <w:t>Лите</w:t>
      </w:r>
      <w:r w:rsidR="007831A8">
        <w:rPr>
          <w:rFonts w:ascii="Times New Roman" w:eastAsia="SimSun" w:hAnsi="Times New Roman" w:cs="Times New Roman"/>
          <w:kern w:val="1"/>
          <w:sz w:val="28"/>
          <w:szCs w:val="28"/>
          <w:lang w:eastAsia="hi-IN" w:bidi="hi-IN"/>
        </w:rPr>
        <w:t xml:space="preserve">ратурное чтение 4 класс </w:t>
      </w:r>
      <w:r w:rsidRPr="00E145AA">
        <w:rPr>
          <w:rFonts w:ascii="Times New Roman" w:eastAsia="SimSun" w:hAnsi="Times New Roman" w:cs="Times New Roman"/>
          <w:kern w:val="1"/>
          <w:sz w:val="28"/>
          <w:szCs w:val="28"/>
          <w:lang w:eastAsia="hi-IN" w:bidi="hi-IN"/>
        </w:rPr>
        <w:t>1ч, авторов Климанова Л.Ф., Горецкий В.Г., Голованова М.В. и др.</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SimSun" w:hAnsi="Times New Roman" w:cs="Times New Roman"/>
          <w:kern w:val="1"/>
          <w:sz w:val="28"/>
          <w:szCs w:val="28"/>
          <w:lang w:eastAsia="hi-IN" w:bidi="hi-IN"/>
        </w:rPr>
        <w:t>Крылова О.Н. Карточки по обучению грамоте</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SimSun" w:hAnsi="Times New Roman" w:cs="Times New Roman"/>
          <w:iCs/>
          <w:kern w:val="1"/>
          <w:sz w:val="28"/>
          <w:szCs w:val="28"/>
          <w:lang w:eastAsia="hi-IN" w:bidi="hi-IN"/>
        </w:rPr>
        <w:t>Горецкий В.Г., Белянкова Н.М. Обучение грамоте: методическое пособие с поурочными разработками. -  М.: Просвещение, 2004</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SimSun" w:hAnsi="Times New Roman" w:cs="Times New Roman"/>
          <w:kern w:val="1"/>
          <w:sz w:val="28"/>
          <w:szCs w:val="28"/>
          <w:lang w:eastAsia="hi-IN" w:bidi="hi-IN"/>
        </w:rPr>
        <w:t>Электронное приложение к «Азбуке»</w:t>
      </w:r>
    </w:p>
    <w:p w:rsidR="00E145AA" w:rsidRPr="00E145AA" w:rsidRDefault="00E145AA" w:rsidP="0019358F">
      <w:pPr>
        <w:widowControl w:val="0"/>
        <w:numPr>
          <w:ilvl w:val="0"/>
          <w:numId w:val="2"/>
        </w:numPr>
        <w:tabs>
          <w:tab w:val="left" w:pos="2977"/>
        </w:tabs>
        <w:suppressAutoHyphens/>
        <w:spacing w:after="0" w:line="240" w:lineRule="auto"/>
        <w:ind w:left="0"/>
        <w:contextualSpacing/>
        <w:jc w:val="both"/>
        <w:rPr>
          <w:rFonts w:ascii="Times New Roman" w:eastAsia="SimSun" w:hAnsi="Times New Roman" w:cs="Times New Roman"/>
          <w:kern w:val="1"/>
          <w:sz w:val="28"/>
          <w:szCs w:val="28"/>
          <w:lang w:eastAsia="hi-IN" w:bidi="hi-IN"/>
        </w:rPr>
      </w:pPr>
      <w:r w:rsidRPr="00E145AA">
        <w:rPr>
          <w:rFonts w:ascii="Times New Roman" w:eastAsia="Times New Roman" w:hAnsi="Times New Roman" w:cs="Times New Roman"/>
          <w:sz w:val="28"/>
          <w:szCs w:val="28"/>
          <w:lang w:eastAsia="ar-SA"/>
        </w:rPr>
        <w:t>Содержание и организация образования слабовидящих в свете ФГОС начального общего образования для обучающихся с ОВЗ /сост. Г.В. Никулина, Е.В. Замашнюк, А.В. Потемкина, Л.В. Фомичева. – М: Граница, 2015</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t>Дидактический материал:</w:t>
      </w:r>
    </w:p>
    <w:p w:rsidR="00E145AA" w:rsidRPr="00E145AA" w:rsidRDefault="00E145AA" w:rsidP="0019358F">
      <w:pPr>
        <w:widowControl w:val="0"/>
        <w:numPr>
          <w:ilvl w:val="0"/>
          <w:numId w:val="4"/>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рельефно-орфографическое лото</w:t>
      </w:r>
    </w:p>
    <w:p w:rsidR="00E145AA" w:rsidRPr="00E145AA" w:rsidRDefault="00E145AA" w:rsidP="0019358F">
      <w:pPr>
        <w:widowControl w:val="0"/>
        <w:numPr>
          <w:ilvl w:val="0"/>
          <w:numId w:val="4"/>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дидактические игры</w:t>
      </w:r>
    </w:p>
    <w:p w:rsidR="00E145AA" w:rsidRPr="00E145AA" w:rsidRDefault="00E145AA" w:rsidP="0019358F">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дидактический материал для фронтальной работы (схемы слогов, предложений и т.д.)</w:t>
      </w:r>
    </w:p>
    <w:p w:rsidR="00E145AA" w:rsidRPr="00E145AA" w:rsidRDefault="00E145AA" w:rsidP="0019358F">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муляжи фруктов, овощей, животных</w:t>
      </w:r>
    </w:p>
    <w:p w:rsidR="00E145AA" w:rsidRPr="00E145AA" w:rsidRDefault="00E145AA" w:rsidP="0019358F">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фланелеграф</w:t>
      </w:r>
    </w:p>
    <w:p w:rsidR="00E145AA" w:rsidRPr="00E145AA" w:rsidRDefault="00E145AA" w:rsidP="0019358F">
      <w:pPr>
        <w:numPr>
          <w:ilvl w:val="0"/>
          <w:numId w:val="4"/>
        </w:numPr>
        <w:tabs>
          <w:tab w:val="left" w:pos="2977"/>
        </w:tabs>
        <w:spacing w:after="0" w:line="240" w:lineRule="auto"/>
        <w:ind w:left="0"/>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комплект портретов писателей</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t>Учебное оборудование:</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прибор Брайля</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грифель</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тетради для письма рельефно-точечным шрифтом Брайля</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«Прибор прямого чтения»</w:t>
      </w:r>
    </w:p>
    <w:p w:rsidR="00E145AA" w:rsidRPr="00E145AA" w:rsidRDefault="00E145AA" w:rsidP="0019358F">
      <w:pPr>
        <w:numPr>
          <w:ilvl w:val="0"/>
          <w:numId w:val="3"/>
        </w:numPr>
        <w:tabs>
          <w:tab w:val="left" w:pos="2977"/>
        </w:tabs>
        <w:spacing w:after="0" w:line="240" w:lineRule="auto"/>
        <w:ind w:left="0"/>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тифлосредства для слабовидящих (мультимедийная доска, увеличивающие устройства различной модификации)</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колодки – шеститочия</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увеличенная модель шеститочия</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рельефные схемы</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рельефные карточки</w:t>
      </w:r>
    </w:p>
    <w:p w:rsidR="00E145AA" w:rsidRPr="00E145AA" w:rsidRDefault="00E145AA" w:rsidP="0019358F">
      <w:pPr>
        <w:widowControl w:val="0"/>
        <w:numPr>
          <w:ilvl w:val="0"/>
          <w:numId w:val="3"/>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рельефные альбомы</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t>Компьютерное оборудование:</w:t>
      </w:r>
    </w:p>
    <w:p w:rsidR="00E145AA" w:rsidRPr="00E145AA" w:rsidRDefault="00E145AA" w:rsidP="0019358F">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lastRenderedPageBreak/>
        <w:t>проектор, интерактивная доска, компьютер</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b/>
          <w:sz w:val="28"/>
          <w:szCs w:val="28"/>
          <w:lang w:eastAsia="ru-RU"/>
        </w:rPr>
      </w:pPr>
      <w:r w:rsidRPr="00E145AA">
        <w:rPr>
          <w:rFonts w:ascii="Times New Roman" w:eastAsia="Times New Roman" w:hAnsi="Times New Roman" w:cs="Times New Roman"/>
          <w:b/>
          <w:sz w:val="28"/>
          <w:szCs w:val="28"/>
          <w:lang w:eastAsia="ru-RU"/>
        </w:rPr>
        <w:t xml:space="preserve">      Цифровые образовательные ресурсы (список сайтов):</w:t>
      </w:r>
    </w:p>
    <w:p w:rsidR="00E145AA" w:rsidRPr="00E145AA" w:rsidRDefault="00E145AA" w:rsidP="0019358F">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1Единая коллекция цифровых образовательных ресурсов</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 xml:space="preserve">           http://www.school-collection.edu.ru</w:t>
      </w:r>
    </w:p>
    <w:p w:rsidR="00E145AA" w:rsidRPr="00E145AA" w:rsidRDefault="00E145AA" w:rsidP="0019358F">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Видеоуроки; тесты; презентации; поурочные планы.</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 xml:space="preserve">           http://videouroki.net/</w:t>
      </w:r>
    </w:p>
    <w:p w:rsidR="00E145AA" w:rsidRPr="00E145AA" w:rsidRDefault="00E145AA" w:rsidP="0019358F">
      <w:pPr>
        <w:widowControl w:val="0"/>
        <w:numPr>
          <w:ilvl w:val="0"/>
          <w:numId w:val="5"/>
        </w:numPr>
        <w:tabs>
          <w:tab w:val="left" w:pos="2977"/>
        </w:tabs>
        <w:suppressAutoHyphens/>
        <w:spacing w:after="0" w:line="240" w:lineRule="auto"/>
        <w:ind w:left="0"/>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 xml:space="preserve">Школа онлайн России </w:t>
      </w:r>
    </w:p>
    <w:p w:rsidR="00E145AA" w:rsidRPr="00E145AA" w:rsidRDefault="00E145AA" w:rsidP="00E34CD2">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r w:rsidRPr="00E145AA">
        <w:rPr>
          <w:rFonts w:ascii="Times New Roman" w:eastAsia="Times New Roman" w:hAnsi="Times New Roman" w:cs="Times New Roman"/>
          <w:sz w:val="28"/>
          <w:szCs w:val="28"/>
          <w:lang w:eastAsia="ru-RU"/>
        </w:rPr>
        <w:t xml:space="preserve">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E145AA" w:rsidRPr="00E145AA" w:rsidRDefault="005C2A29" w:rsidP="00E34CD2">
      <w:pPr>
        <w:widowControl w:val="0"/>
        <w:tabs>
          <w:tab w:val="left" w:pos="2977"/>
        </w:tabs>
        <w:suppressAutoHyphens/>
        <w:spacing w:after="0" w:line="240" w:lineRule="auto"/>
        <w:contextualSpacing/>
        <w:jc w:val="both"/>
        <w:rPr>
          <w:rFonts w:ascii="Times New Roman" w:eastAsia="Times New Roman" w:hAnsi="Times New Roman" w:cs="Times New Roman"/>
          <w:sz w:val="28"/>
          <w:szCs w:val="28"/>
          <w:lang w:eastAsia="ru-RU"/>
        </w:rPr>
      </w:pPr>
      <w:hyperlink r:id="rId9" w:history="1">
        <w:r w:rsidR="00E145AA" w:rsidRPr="00E145AA">
          <w:rPr>
            <w:rFonts w:ascii="Times New Roman" w:eastAsia="Times New Roman" w:hAnsi="Times New Roman" w:cs="Times New Roman"/>
            <w:color w:val="0000FF"/>
            <w:sz w:val="28"/>
            <w:szCs w:val="28"/>
            <w:u w:val="single"/>
            <w:lang w:eastAsia="ru-RU"/>
          </w:rPr>
          <w:t>http://shkolaonlain.r</w:t>
        </w:r>
      </w:hyperlink>
    </w:p>
    <w:p w:rsidR="00E145AA" w:rsidRPr="00E145AA" w:rsidRDefault="00E145AA" w:rsidP="0019358F">
      <w:pPr>
        <w:numPr>
          <w:ilvl w:val="0"/>
          <w:numId w:val="5"/>
        </w:numPr>
        <w:tabs>
          <w:tab w:val="left" w:pos="2977"/>
        </w:tabs>
        <w:spacing w:after="0" w:line="240" w:lineRule="auto"/>
        <w:ind w:left="0"/>
        <w:jc w:val="both"/>
        <w:rPr>
          <w:rFonts w:ascii="Times New Roman" w:eastAsia="Calibri" w:hAnsi="Times New Roman" w:cs="Times New Roman"/>
          <w:sz w:val="28"/>
          <w:szCs w:val="28"/>
          <w:lang w:eastAsia="ru-RU"/>
        </w:rPr>
      </w:pPr>
      <w:r w:rsidRPr="00E145AA">
        <w:rPr>
          <w:rFonts w:ascii="Times New Roman" w:eastAsia="Calibri" w:hAnsi="Times New Roman" w:cs="Times New Roman"/>
          <w:sz w:val="28"/>
          <w:szCs w:val="28"/>
          <w:lang w:eastAsia="ru-RU"/>
        </w:rPr>
        <w:t>видеоуроки; тесты; презентации; поурочные планы; задания олимпиад.</w:t>
      </w:r>
    </w:p>
    <w:p w:rsidR="00E145AA" w:rsidRPr="00E145AA" w:rsidRDefault="005C2A29" w:rsidP="00E34CD2">
      <w:pPr>
        <w:tabs>
          <w:tab w:val="left" w:pos="2977"/>
        </w:tabs>
        <w:spacing w:after="0" w:line="240" w:lineRule="auto"/>
        <w:ind w:firstLine="709"/>
        <w:jc w:val="both"/>
        <w:rPr>
          <w:rFonts w:ascii="Times New Roman" w:eastAsia="Calibri" w:hAnsi="Times New Roman" w:cs="Times New Roman"/>
          <w:sz w:val="28"/>
          <w:szCs w:val="28"/>
          <w:u w:val="single"/>
          <w:lang w:eastAsia="ru-RU"/>
        </w:rPr>
      </w:pPr>
      <w:hyperlink r:id="rId10" w:history="1">
        <w:r w:rsidR="00E145AA" w:rsidRPr="00E145AA">
          <w:rPr>
            <w:rFonts w:ascii="Times New Roman" w:eastAsia="Calibri" w:hAnsi="Times New Roman" w:cs="Times New Roman"/>
            <w:sz w:val="28"/>
            <w:szCs w:val="28"/>
            <w:u w:val="single"/>
            <w:lang w:eastAsia="ru-RU"/>
          </w:rPr>
          <w:t>http://videouroki.net/</w:t>
        </w:r>
      </w:hyperlink>
    </w:p>
    <w:p w:rsidR="00E145AA" w:rsidRPr="00E145AA" w:rsidRDefault="00E145AA" w:rsidP="0019358F">
      <w:pPr>
        <w:numPr>
          <w:ilvl w:val="0"/>
          <w:numId w:val="5"/>
        </w:numPr>
        <w:tabs>
          <w:tab w:val="left" w:pos="2977"/>
        </w:tabs>
        <w:spacing w:after="0" w:line="240" w:lineRule="auto"/>
        <w:ind w:left="0"/>
        <w:jc w:val="both"/>
        <w:rPr>
          <w:rFonts w:ascii="Times New Roman" w:eastAsia="Calibri" w:hAnsi="Times New Roman" w:cs="Times New Roman"/>
          <w:sz w:val="28"/>
          <w:szCs w:val="28"/>
          <w:lang w:eastAsia="ru-RU"/>
        </w:rPr>
      </w:pPr>
      <w:r w:rsidRPr="00E145AA">
        <w:rPr>
          <w:rFonts w:ascii="Times New Roman" w:eastAsia="Calibri" w:hAnsi="Times New Roman" w:cs="Times New Roman"/>
          <w:sz w:val="28"/>
          <w:szCs w:val="28"/>
          <w:lang w:eastAsia="ru-RU"/>
        </w:rPr>
        <w:t>Я - учитель: интернет-сообщество педагогов</w:t>
      </w:r>
    </w:p>
    <w:p w:rsidR="00E145AA" w:rsidRPr="00E145AA" w:rsidRDefault="00E145AA" w:rsidP="00E34CD2">
      <w:pPr>
        <w:tabs>
          <w:tab w:val="left" w:pos="2977"/>
        </w:tabs>
        <w:spacing w:after="0" w:line="240" w:lineRule="auto"/>
        <w:ind w:firstLine="709"/>
        <w:jc w:val="both"/>
        <w:rPr>
          <w:rFonts w:ascii="Times New Roman" w:eastAsia="Calibri" w:hAnsi="Times New Roman" w:cs="Times New Roman"/>
          <w:sz w:val="28"/>
          <w:szCs w:val="28"/>
          <w:lang w:eastAsia="ru-RU"/>
        </w:rPr>
      </w:pPr>
      <w:r w:rsidRPr="00E145AA">
        <w:rPr>
          <w:rFonts w:ascii="Times New Roman" w:eastAsia="Calibri" w:hAnsi="Times New Roman" w:cs="Times New Roman"/>
          <w:sz w:val="28"/>
          <w:szCs w:val="28"/>
          <w:lang w:eastAsia="ru-RU"/>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E145AA" w:rsidRPr="00E145AA" w:rsidRDefault="00E145AA" w:rsidP="00E34CD2">
      <w:pPr>
        <w:tabs>
          <w:tab w:val="left" w:pos="2977"/>
        </w:tabs>
        <w:spacing w:after="0" w:line="240" w:lineRule="auto"/>
        <w:ind w:firstLine="709"/>
        <w:jc w:val="both"/>
        <w:rPr>
          <w:rFonts w:ascii="Times New Roman" w:eastAsia="Calibri" w:hAnsi="Times New Roman" w:cs="Times New Roman"/>
          <w:sz w:val="28"/>
          <w:szCs w:val="28"/>
          <w:lang w:eastAsia="ru-RU"/>
        </w:rPr>
      </w:pPr>
      <w:r w:rsidRPr="00E145AA">
        <w:rPr>
          <w:rFonts w:ascii="Times New Roman" w:eastAsia="Calibri" w:hAnsi="Times New Roman" w:cs="Times New Roman"/>
          <w:sz w:val="28"/>
          <w:szCs w:val="28"/>
          <w:lang w:eastAsia="ru-RU"/>
        </w:rPr>
        <w:t xml:space="preserve">         http://ya-uchitel.ru</w:t>
      </w: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E145AA" w:rsidRPr="00E145AA" w:rsidRDefault="00E145AA" w:rsidP="00E34CD2">
      <w:pPr>
        <w:tabs>
          <w:tab w:val="left" w:pos="567"/>
          <w:tab w:val="left" w:pos="2977"/>
        </w:tabs>
        <w:spacing w:after="0" w:line="240" w:lineRule="auto"/>
        <w:jc w:val="both"/>
        <w:rPr>
          <w:rFonts w:ascii="Times New Roman" w:eastAsia="Times New Roman" w:hAnsi="Times New Roman" w:cs="Times New Roman"/>
          <w:b/>
          <w:sz w:val="28"/>
          <w:szCs w:val="28"/>
          <w:lang w:eastAsia="ru-RU"/>
        </w:rPr>
      </w:pPr>
    </w:p>
    <w:p w:rsidR="00AF6FDA" w:rsidRDefault="00AF6FDA"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801204" w:rsidRDefault="00801204"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801204" w:rsidRDefault="00801204"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801204" w:rsidRDefault="00801204"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801204" w:rsidRDefault="00801204"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801204" w:rsidRDefault="00801204" w:rsidP="00801204">
      <w:pPr>
        <w:tabs>
          <w:tab w:val="left" w:pos="567"/>
        </w:tabs>
        <w:spacing w:after="0" w:line="240" w:lineRule="auto"/>
        <w:rPr>
          <w:rFonts w:ascii="Times New Roman" w:eastAsia="Times New Roman" w:hAnsi="Times New Roman" w:cs="Times New Roman"/>
          <w:b/>
          <w:sz w:val="28"/>
          <w:szCs w:val="28"/>
          <w:lang w:eastAsia="ru-RU"/>
        </w:rPr>
      </w:pPr>
    </w:p>
    <w:p w:rsidR="00801204" w:rsidRPr="00F57D5B" w:rsidRDefault="00801204" w:rsidP="00801204">
      <w:pPr>
        <w:tabs>
          <w:tab w:val="left" w:pos="567"/>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Календарно</w:t>
      </w:r>
      <w:r w:rsidRPr="00F57D5B">
        <w:rPr>
          <w:rFonts w:ascii="Times New Roman" w:eastAsia="Times New Roman" w:hAnsi="Times New Roman" w:cs="Times New Roman"/>
          <w:b/>
          <w:sz w:val="28"/>
          <w:szCs w:val="28"/>
          <w:lang w:eastAsia="ru-RU"/>
        </w:rPr>
        <w:t>-тематическое планирование</w:t>
      </w:r>
    </w:p>
    <w:p w:rsidR="00801204" w:rsidRPr="00F57D5B" w:rsidRDefault="00801204" w:rsidP="00801204">
      <w:pPr>
        <w:tabs>
          <w:tab w:val="left" w:pos="567"/>
        </w:tabs>
        <w:spacing w:after="0" w:line="240" w:lineRule="auto"/>
        <w:jc w:val="both"/>
        <w:rPr>
          <w:rFonts w:ascii="Times New Roman" w:eastAsia="Times New Roman" w:hAnsi="Times New Roman" w:cs="Times New Roman"/>
          <w:b/>
          <w:sz w:val="28"/>
          <w:szCs w:val="28"/>
          <w:lang w:eastAsia="ru-RU"/>
        </w:rPr>
      </w:pPr>
    </w:p>
    <w:tbl>
      <w:tblPr>
        <w:tblpPr w:leftFromText="180" w:rightFromText="180" w:vertAnchor="text" w:tblpY="1"/>
        <w:tblOverlap w:val="never"/>
        <w:tblW w:w="0" w:type="auto"/>
        <w:tblLook w:val="04A0" w:firstRow="1" w:lastRow="0" w:firstColumn="1" w:lastColumn="0" w:noHBand="0" w:noVBand="1"/>
      </w:tblPr>
      <w:tblGrid>
        <w:gridCol w:w="926"/>
        <w:gridCol w:w="4793"/>
        <w:gridCol w:w="1193"/>
        <w:gridCol w:w="1276"/>
        <w:gridCol w:w="1985"/>
        <w:gridCol w:w="4387"/>
      </w:tblGrid>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rPr>
                <w:rFonts w:ascii="Times New Roman" w:hAnsi="Times New Roman" w:cs="Times New Roman"/>
                <w:b/>
                <w:sz w:val="28"/>
                <w:szCs w:val="28"/>
              </w:rPr>
            </w:pPr>
            <w:r>
              <w:rPr>
                <w:rFonts w:ascii="Times New Roman" w:hAnsi="Times New Roman" w:cs="Times New Roman"/>
                <w:b/>
                <w:sz w:val="28"/>
                <w:szCs w:val="28"/>
              </w:rPr>
              <w:t>1</w:t>
            </w:r>
          </w:p>
        </w:tc>
        <w:tc>
          <w:tcPr>
            <w:tcW w:w="4793" w:type="dxa"/>
            <w:tcBorders>
              <w:top w:val="single" w:sz="4" w:space="0" w:color="auto"/>
              <w:left w:val="single" w:sz="4" w:space="0" w:color="auto"/>
              <w:bottom w:val="single" w:sz="4" w:space="0" w:color="auto"/>
              <w:right w:val="single" w:sz="4" w:space="0" w:color="auto"/>
            </w:tcBorders>
            <w:hideMark/>
          </w:tcPr>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 xml:space="preserve">Название раздела.  Тема </w:t>
            </w:r>
          </w:p>
        </w:tc>
        <w:tc>
          <w:tcPr>
            <w:tcW w:w="1193" w:type="dxa"/>
            <w:tcBorders>
              <w:top w:val="single" w:sz="4" w:space="0" w:color="auto"/>
              <w:left w:val="single" w:sz="4" w:space="0" w:color="auto"/>
              <w:bottom w:val="single" w:sz="4" w:space="0" w:color="auto"/>
              <w:right w:val="single" w:sz="4" w:space="0" w:color="auto"/>
            </w:tcBorders>
            <w:hideMark/>
          </w:tcPr>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 xml:space="preserve">Кол-во </w:t>
            </w:r>
          </w:p>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часов</w:t>
            </w:r>
          </w:p>
        </w:tc>
        <w:tc>
          <w:tcPr>
            <w:tcW w:w="1276" w:type="dxa"/>
            <w:tcBorders>
              <w:top w:val="single" w:sz="4" w:space="0" w:color="auto"/>
              <w:left w:val="single" w:sz="4" w:space="0" w:color="auto"/>
              <w:bottom w:val="single" w:sz="4" w:space="0" w:color="auto"/>
              <w:right w:val="single" w:sz="4" w:space="0" w:color="auto"/>
            </w:tcBorders>
            <w:hideMark/>
          </w:tcPr>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Дата по плану</w:t>
            </w:r>
          </w:p>
        </w:tc>
        <w:tc>
          <w:tcPr>
            <w:tcW w:w="1985" w:type="dxa"/>
            <w:tcBorders>
              <w:top w:val="single" w:sz="4" w:space="0" w:color="auto"/>
              <w:left w:val="single" w:sz="4" w:space="0" w:color="auto"/>
              <w:bottom w:val="single" w:sz="4" w:space="0" w:color="auto"/>
              <w:right w:val="single" w:sz="4" w:space="0" w:color="auto"/>
            </w:tcBorders>
            <w:hideMark/>
          </w:tcPr>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Дата  по факту</w:t>
            </w:r>
          </w:p>
        </w:tc>
        <w:tc>
          <w:tcPr>
            <w:tcW w:w="4387" w:type="dxa"/>
            <w:tcBorders>
              <w:top w:val="single" w:sz="4" w:space="0" w:color="auto"/>
              <w:left w:val="single" w:sz="4" w:space="0" w:color="auto"/>
              <w:bottom w:val="single" w:sz="4" w:space="0" w:color="auto"/>
              <w:right w:val="single" w:sz="4" w:space="0" w:color="auto"/>
            </w:tcBorders>
            <w:hideMark/>
          </w:tcPr>
          <w:p w:rsidR="00801204" w:rsidRPr="00F57D5B" w:rsidRDefault="00801204" w:rsidP="00E97681">
            <w:pPr>
              <w:spacing w:after="0" w:line="240" w:lineRule="auto"/>
              <w:rPr>
                <w:rFonts w:ascii="Times New Roman" w:eastAsia="Calibri" w:hAnsi="Times New Roman" w:cs="Times New Roman"/>
                <w:b/>
                <w:sz w:val="28"/>
                <w:szCs w:val="28"/>
              </w:rPr>
            </w:pPr>
            <w:r w:rsidRPr="00F57D5B">
              <w:rPr>
                <w:rFonts w:ascii="Times New Roman" w:hAnsi="Times New Roman" w:cs="Times New Roman"/>
                <w:b/>
                <w:sz w:val="28"/>
                <w:szCs w:val="28"/>
              </w:rPr>
              <w:t>Примечание        (корректировка программы в течении учебного года)</w:t>
            </w: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Были - небылицы</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М.Горький</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Случай с Евсейкой</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w:t>
            </w:r>
          </w:p>
        </w:tc>
        <w:tc>
          <w:tcPr>
            <w:tcW w:w="4793"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Случай с Евсейкой</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К. Паустовский</w:t>
            </w:r>
          </w:p>
          <w:p w:rsidR="00801204" w:rsidRPr="00F57D5B"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 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w:t>
            </w:r>
          </w:p>
        </w:tc>
        <w:tc>
          <w:tcPr>
            <w:tcW w:w="4793"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w:t>
            </w:r>
          </w:p>
        </w:tc>
        <w:tc>
          <w:tcPr>
            <w:tcW w:w="4793"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Растрепанный воробей</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побеждает?</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28.09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Куприн. Слон</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29.09</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Проверим себя</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Поэтическая тетрадь </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Саша Черный. Воробей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ты тискаешь утенка?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Слон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 Блок.  Сны</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Ворона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Моя Родина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26.10</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17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 Есенин. Черемуха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Люби все живое </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И.Соколов – Микитов. Листопадничек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03.11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И.Соколов – Микитов. Листопадничек</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В.Белов </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Малька провинилась</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10.11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Еще про Мальку</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 Драгунский</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«Он живой и светится»</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В.Астафьев Капалуха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30.111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Б.Житков. Про обезьянку</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Проверим себя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07.12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Поэтическая тетрадь</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Самуил Яковлевич Маршак</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Гроза днем</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29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Агния Львовна Барто</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Разлука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14.12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В театре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Сергей Владимирович Михалков</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Если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21.12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 Бокова</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Родина </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22.12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Елена Александровна Благинина</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«Котенок»</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11.01.23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lastRenderedPageBreak/>
              <w:t>Собирай по ягодке – наберешь кузовок</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Шергин Б.</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Calibri" w:hAnsi="Times New Roman" w:cs="Times New Roman"/>
                <w:sz w:val="28"/>
                <w:szCs w:val="28"/>
              </w:rPr>
              <w:t>Собирай по ягодке – наберешь кузовок</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12.01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Золотые слова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Золотые слова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19.01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Великие путешественники</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25.01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 Зощенко</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Великие путешественники</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26.01</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39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Н. Носов </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Федина задача</w:t>
            </w:r>
          </w:p>
        </w:tc>
        <w:tc>
          <w:tcPr>
            <w:tcW w:w="1193" w:type="dxa"/>
            <w:tcBorders>
              <w:top w:val="single" w:sz="4" w:space="0" w:color="auto"/>
              <w:left w:val="single" w:sz="4" w:space="0" w:color="auto"/>
              <w:bottom w:val="single" w:sz="4" w:space="0" w:color="auto"/>
              <w:right w:val="single" w:sz="4" w:space="0" w:color="auto"/>
            </w:tcBorders>
          </w:tcPr>
          <w:p w:rsidR="00801204" w:rsidRPr="00D57B08"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А. Платонов </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Цветок на земле</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Н.Носов</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Телефон </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08.02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 xml:space="preserve">Зарубежная литература </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 –Х Андерсен</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Гадкий утенок</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 –Х Андерсен</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Гадкий утенок</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4 класс, часть 1</w:t>
            </w:r>
          </w:p>
          <w:p w:rsidR="00801204" w:rsidRPr="00F57D5B" w:rsidRDefault="00801204" w:rsidP="00E97681">
            <w:pPr>
              <w:spacing w:after="0" w:line="240" w:lineRule="auto"/>
              <w:jc w:val="center"/>
              <w:rPr>
                <w:rFonts w:ascii="Times New Roman" w:eastAsia="Calibri" w:hAnsi="Times New Roman" w:cs="Times New Roman"/>
                <w:sz w:val="28"/>
                <w:szCs w:val="28"/>
              </w:rPr>
            </w:pPr>
            <w:r w:rsidRPr="00875923">
              <w:rPr>
                <w:rFonts w:ascii="Times New Roman" w:eastAsia="Calibri" w:hAnsi="Times New Roman" w:cs="Times New Roman"/>
                <w:b/>
                <w:sz w:val="28"/>
                <w:szCs w:val="28"/>
              </w:rPr>
              <w:t>Летописи. Былины. Жития</w:t>
            </w:r>
            <w:r>
              <w:rPr>
                <w:rFonts w:ascii="Times New Roman" w:eastAsia="Calibri" w:hAnsi="Times New Roman" w:cs="Times New Roman"/>
                <w:sz w:val="28"/>
                <w:szCs w:val="28"/>
              </w:rPr>
              <w:t>.</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Что уже знаем и умеем</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Былины </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Ильины три поездочки</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22.02</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Три поездки Ильи Муромца</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01.03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 xml:space="preserve">   47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Летописи</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 повесил Олег щит свой на вратах Царьграда</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02.03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 вспомнил О лег коня своего</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09.03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49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Житие Сергия Радонежского</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15.03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Житие Сергия Радонежского</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16.03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14560" w:type="dxa"/>
            <w:gridSpan w:val="6"/>
            <w:tcBorders>
              <w:top w:val="single" w:sz="4" w:space="0" w:color="auto"/>
              <w:left w:val="single" w:sz="4" w:space="0" w:color="auto"/>
              <w:bottom w:val="single" w:sz="4" w:space="0" w:color="auto"/>
              <w:right w:val="single" w:sz="4" w:space="0" w:color="auto"/>
            </w:tcBorders>
          </w:tcPr>
          <w:p w:rsidR="00801204" w:rsidRPr="00875923" w:rsidRDefault="00801204" w:rsidP="00E97681">
            <w:pPr>
              <w:spacing w:after="0" w:line="240" w:lineRule="auto"/>
              <w:jc w:val="center"/>
              <w:rPr>
                <w:rFonts w:ascii="Times New Roman" w:eastAsia="Calibri" w:hAnsi="Times New Roman" w:cs="Times New Roman"/>
                <w:b/>
                <w:sz w:val="28"/>
                <w:szCs w:val="28"/>
              </w:rPr>
            </w:pPr>
            <w:r w:rsidRPr="00875923">
              <w:rPr>
                <w:rFonts w:ascii="Times New Roman" w:eastAsia="Calibri" w:hAnsi="Times New Roman" w:cs="Times New Roman"/>
                <w:b/>
                <w:sz w:val="28"/>
                <w:szCs w:val="28"/>
              </w:rPr>
              <w:t>Чудесный мир классики</w:t>
            </w: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Слонимский А. о Пушкине А.С.</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Няне</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А.С.Пушкин</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Унылая пора! Туча.</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23.03</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05.04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06.04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12.04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56</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Сказка о мертвой царевне и о семи богатырях</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М.Ю.Лермонтов</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Шан Гирей о Лермонтове М.Ю</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Ашик - Кериб</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20.04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59</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Ашик - Кериб</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26.04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60</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Л.Н.Толстой</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Толстой С. о Толстом Л.Н.</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27.04</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61</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Детство </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03.05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62</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Ивины </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04.05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lastRenderedPageBreak/>
              <w:t>63</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Антон Павлович Чехов</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64</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Мальчики </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17.05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65</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 xml:space="preserve">Мальчики </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18.05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67</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Поговорим о самом главном</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68</w:t>
            </w: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К.Бальмонт</w:t>
            </w:r>
          </w:p>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Русский язык</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1</w:t>
            </w: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25.05</w:t>
            </w: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r w:rsidR="00801204" w:rsidRPr="00F57D5B" w:rsidTr="00E97681">
        <w:tc>
          <w:tcPr>
            <w:tcW w:w="926"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jc w:val="center"/>
              <w:rPr>
                <w:rFonts w:ascii="Times New Roman" w:eastAsia="Andale Sans UI" w:hAnsi="Times New Roman" w:cs="Times New Roman"/>
                <w:kern w:val="3"/>
                <w:sz w:val="28"/>
                <w:szCs w:val="28"/>
                <w:lang w:eastAsia="ja-JP" w:bidi="fa-IR"/>
              </w:rPr>
            </w:pPr>
          </w:p>
        </w:tc>
        <w:tc>
          <w:tcPr>
            <w:tcW w:w="4793" w:type="dxa"/>
            <w:tcBorders>
              <w:top w:val="single" w:sz="4" w:space="0" w:color="auto"/>
              <w:left w:val="single" w:sz="4" w:space="0" w:color="auto"/>
              <w:bottom w:val="single" w:sz="4" w:space="0" w:color="auto"/>
              <w:right w:val="single" w:sz="4" w:space="0" w:color="auto"/>
            </w:tcBorders>
          </w:tcPr>
          <w:p w:rsidR="00801204" w:rsidRDefault="00801204" w:rsidP="00E97681">
            <w:pPr>
              <w:spacing w:after="0" w:line="240" w:lineRule="auto"/>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Итого:</w:t>
            </w:r>
          </w:p>
        </w:tc>
        <w:tc>
          <w:tcPr>
            <w:tcW w:w="1193" w:type="dxa"/>
            <w:tcBorders>
              <w:top w:val="single" w:sz="4" w:space="0" w:color="auto"/>
              <w:left w:val="single" w:sz="4" w:space="0" w:color="auto"/>
              <w:bottom w:val="single" w:sz="4" w:space="0" w:color="auto"/>
              <w:right w:val="single" w:sz="4" w:space="0" w:color="auto"/>
            </w:tcBorders>
          </w:tcPr>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r>
              <w:rPr>
                <w:rFonts w:ascii="Times New Roman" w:eastAsia="Andale Sans UI" w:hAnsi="Times New Roman" w:cs="Times New Roman"/>
                <w:kern w:val="3"/>
                <w:sz w:val="28"/>
                <w:szCs w:val="28"/>
                <w:lang w:eastAsia="ja-JP" w:bidi="fa-IR"/>
              </w:rPr>
              <w:t>68</w:t>
            </w:r>
          </w:p>
          <w:p w:rsidR="00801204" w:rsidRDefault="00801204" w:rsidP="00E97681">
            <w:pPr>
              <w:suppressLineNumbers/>
              <w:suppressAutoHyphens/>
              <w:autoSpaceDN w:val="0"/>
              <w:snapToGrid w:val="0"/>
              <w:spacing w:after="0" w:line="240" w:lineRule="auto"/>
              <w:jc w:val="center"/>
              <w:rPr>
                <w:rFonts w:ascii="Times New Roman" w:eastAsia="Andale Sans UI" w:hAnsi="Times New Roman" w:cs="Times New Roman"/>
                <w:kern w:val="3"/>
                <w:sz w:val="28"/>
                <w:szCs w:val="28"/>
                <w:lang w:eastAsia="ja-JP" w:bidi="fa-IR"/>
              </w:rPr>
            </w:pPr>
          </w:p>
        </w:tc>
        <w:tc>
          <w:tcPr>
            <w:tcW w:w="1276"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c>
          <w:tcPr>
            <w:tcW w:w="4387" w:type="dxa"/>
            <w:tcBorders>
              <w:top w:val="single" w:sz="4" w:space="0" w:color="auto"/>
              <w:left w:val="single" w:sz="4" w:space="0" w:color="auto"/>
              <w:bottom w:val="single" w:sz="4" w:space="0" w:color="auto"/>
              <w:right w:val="single" w:sz="4" w:space="0" w:color="auto"/>
            </w:tcBorders>
          </w:tcPr>
          <w:p w:rsidR="00801204" w:rsidRPr="00F57D5B" w:rsidRDefault="00801204" w:rsidP="00E97681">
            <w:pPr>
              <w:spacing w:after="0" w:line="240" w:lineRule="auto"/>
              <w:jc w:val="center"/>
              <w:rPr>
                <w:rFonts w:ascii="Times New Roman" w:eastAsia="Calibri" w:hAnsi="Times New Roman" w:cs="Times New Roman"/>
                <w:sz w:val="28"/>
                <w:szCs w:val="28"/>
              </w:rPr>
            </w:pPr>
          </w:p>
        </w:tc>
      </w:tr>
    </w:tbl>
    <w:p w:rsidR="00801204" w:rsidRDefault="00801204" w:rsidP="00801204">
      <w:pPr>
        <w:spacing w:line="240" w:lineRule="auto"/>
        <w:rPr>
          <w:rFonts w:ascii="Times New Roman" w:hAnsi="Times New Roman" w:cs="Times New Roman"/>
          <w:sz w:val="28"/>
          <w:szCs w:val="28"/>
        </w:rPr>
      </w:pPr>
    </w:p>
    <w:p w:rsidR="00801204" w:rsidRDefault="00801204" w:rsidP="00801204">
      <w:pPr>
        <w:spacing w:line="240" w:lineRule="auto"/>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Default="00801204" w:rsidP="00801204">
      <w:pPr>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Pr="00D57B08" w:rsidRDefault="00801204" w:rsidP="00801204">
      <w:pPr>
        <w:rPr>
          <w:rFonts w:ascii="Times New Roman" w:hAnsi="Times New Roman" w:cs="Times New Roman"/>
          <w:sz w:val="28"/>
          <w:szCs w:val="28"/>
        </w:rPr>
      </w:pPr>
    </w:p>
    <w:p w:rsidR="00801204" w:rsidRDefault="00801204" w:rsidP="00801204">
      <w:pPr>
        <w:spacing w:line="240" w:lineRule="auto"/>
        <w:rPr>
          <w:rFonts w:ascii="Times New Roman" w:hAnsi="Times New Roman" w:cs="Times New Roman"/>
          <w:sz w:val="28"/>
          <w:szCs w:val="28"/>
        </w:rPr>
      </w:pPr>
    </w:p>
    <w:p w:rsidR="00801204" w:rsidRDefault="00801204" w:rsidP="00801204">
      <w:pPr>
        <w:spacing w:line="240" w:lineRule="auto"/>
        <w:rPr>
          <w:rFonts w:ascii="Times New Roman" w:hAnsi="Times New Roman" w:cs="Times New Roman"/>
          <w:sz w:val="28"/>
          <w:szCs w:val="28"/>
        </w:rPr>
      </w:pPr>
    </w:p>
    <w:p w:rsidR="00801204" w:rsidRDefault="00801204" w:rsidP="00801204">
      <w:pPr>
        <w:tabs>
          <w:tab w:val="left" w:pos="567"/>
          <w:tab w:val="left" w:pos="2977"/>
        </w:tabs>
        <w:spacing w:after="0" w:line="240" w:lineRule="auto"/>
        <w:rPr>
          <w:rFonts w:ascii="Times New Roman" w:eastAsia="Times New Roman" w:hAnsi="Times New Roman" w:cs="Times New Roman"/>
          <w:b/>
          <w:sz w:val="28"/>
          <w:szCs w:val="28"/>
          <w:lang w:eastAsia="ru-RU"/>
        </w:rPr>
      </w:pPr>
    </w:p>
    <w:p w:rsidR="00AF6FDA" w:rsidRDefault="00AF6FDA"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AF6FDA" w:rsidRDefault="00AF6FDA" w:rsidP="00A04480">
      <w:pPr>
        <w:tabs>
          <w:tab w:val="left" w:pos="567"/>
          <w:tab w:val="left" w:pos="2977"/>
        </w:tabs>
        <w:spacing w:after="0" w:line="240" w:lineRule="auto"/>
        <w:jc w:val="center"/>
        <w:rPr>
          <w:rFonts w:ascii="Times New Roman" w:eastAsia="Times New Roman" w:hAnsi="Times New Roman" w:cs="Times New Roman"/>
          <w:b/>
          <w:sz w:val="28"/>
          <w:szCs w:val="28"/>
          <w:lang w:eastAsia="ru-RU"/>
        </w:rPr>
      </w:pPr>
    </w:p>
    <w:p w:rsidR="00AF6FDA" w:rsidRDefault="00AF6FDA" w:rsidP="00AF6FDA">
      <w:pPr>
        <w:tabs>
          <w:tab w:val="left" w:pos="567"/>
          <w:tab w:val="left" w:pos="2977"/>
        </w:tabs>
        <w:spacing w:after="0" w:line="240" w:lineRule="auto"/>
        <w:rPr>
          <w:rFonts w:ascii="Times New Roman" w:eastAsia="Times New Roman" w:hAnsi="Times New Roman" w:cs="Times New Roman"/>
          <w:b/>
          <w:sz w:val="28"/>
          <w:szCs w:val="28"/>
          <w:lang w:eastAsia="ru-RU"/>
        </w:rPr>
      </w:pPr>
    </w:p>
    <w:sectPr w:rsidR="00AF6FDA" w:rsidSect="001576BF">
      <w:footerReference w:type="default" r:id="rId11"/>
      <w:footerReference w:type="first" r:id="rId12"/>
      <w:pgSz w:w="16838" w:h="11906" w:orient="landscape"/>
      <w:pgMar w:top="1134" w:right="567" w:bottom="1134" w:left="1134"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A29" w:rsidRDefault="005C2A29" w:rsidP="00A87E4D">
      <w:pPr>
        <w:spacing w:after="0" w:line="240" w:lineRule="auto"/>
      </w:pPr>
      <w:r>
        <w:separator/>
      </w:r>
    </w:p>
  </w:endnote>
  <w:endnote w:type="continuationSeparator" w:id="0">
    <w:p w:rsidR="005C2A29" w:rsidRDefault="005C2A29" w:rsidP="00A87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244782"/>
      <w:docPartObj>
        <w:docPartGallery w:val="Page Numbers (Bottom of Page)"/>
        <w:docPartUnique/>
      </w:docPartObj>
    </w:sdtPr>
    <w:sdtEndPr/>
    <w:sdtContent>
      <w:p w:rsidR="00AF6FDA" w:rsidRDefault="00AF6FDA">
        <w:pPr>
          <w:pStyle w:val="a7"/>
          <w:jc w:val="right"/>
        </w:pPr>
        <w:r>
          <w:fldChar w:fldCharType="begin"/>
        </w:r>
        <w:r>
          <w:instrText xml:space="preserve"> PAGE   \* MERGEFORMAT </w:instrText>
        </w:r>
        <w:r>
          <w:fldChar w:fldCharType="separate"/>
        </w:r>
        <w:r w:rsidR="00801204">
          <w:rPr>
            <w:noProof/>
          </w:rPr>
          <w:t>2</w:t>
        </w:r>
        <w:r>
          <w:rPr>
            <w:noProof/>
          </w:rPr>
          <w:fldChar w:fldCharType="end"/>
        </w:r>
      </w:p>
    </w:sdtContent>
  </w:sdt>
  <w:p w:rsidR="00AF6FDA" w:rsidRDefault="00AF6FD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FDA" w:rsidRDefault="00AF6FDA">
    <w:pPr>
      <w:pStyle w:val="a7"/>
      <w:jc w:val="right"/>
    </w:pPr>
    <w:r>
      <w:fldChar w:fldCharType="begin"/>
    </w:r>
    <w:r>
      <w:instrText xml:space="preserve"> PAGE   \* MERGEFORMAT </w:instrText>
    </w:r>
    <w:r>
      <w:fldChar w:fldCharType="separate"/>
    </w:r>
    <w:r w:rsidR="00801204">
      <w:rPr>
        <w:noProof/>
      </w:rPr>
      <w:t>19</w:t>
    </w:r>
    <w:r>
      <w:rPr>
        <w:noProof/>
      </w:rPr>
      <w:fldChar w:fldCharType="end"/>
    </w:r>
  </w:p>
  <w:p w:rsidR="00AF6FDA" w:rsidRDefault="00AF6FD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FDA" w:rsidRDefault="00AF6FDA">
    <w:pPr>
      <w:pStyle w:val="a7"/>
      <w:jc w:val="right"/>
    </w:pPr>
  </w:p>
  <w:p w:rsidR="00AF6FDA" w:rsidRDefault="00AF6FD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A29" w:rsidRDefault="005C2A29" w:rsidP="00A87E4D">
      <w:pPr>
        <w:spacing w:after="0" w:line="240" w:lineRule="auto"/>
      </w:pPr>
      <w:r>
        <w:separator/>
      </w:r>
    </w:p>
  </w:footnote>
  <w:footnote w:type="continuationSeparator" w:id="0">
    <w:p w:rsidR="005C2A29" w:rsidRDefault="005C2A29" w:rsidP="00A87E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65E5B"/>
    <w:multiLevelType w:val="hybridMultilevel"/>
    <w:tmpl w:val="22822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DC11BE"/>
    <w:multiLevelType w:val="hybridMultilevel"/>
    <w:tmpl w:val="AADA0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9E01AB"/>
    <w:multiLevelType w:val="hybridMultilevel"/>
    <w:tmpl w:val="5276E8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0D6912"/>
    <w:multiLevelType w:val="hybridMultilevel"/>
    <w:tmpl w:val="4CF6C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4362C5"/>
    <w:multiLevelType w:val="hybridMultilevel"/>
    <w:tmpl w:val="D0606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04B5C29"/>
    <w:multiLevelType w:val="hybridMultilevel"/>
    <w:tmpl w:val="0DFA9A9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A43E26"/>
    <w:multiLevelType w:val="hybridMultilevel"/>
    <w:tmpl w:val="0F1E6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F52673"/>
    <w:multiLevelType w:val="hybridMultilevel"/>
    <w:tmpl w:val="61A69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7FDA2AA1"/>
    <w:multiLevelType w:val="hybridMultilevel"/>
    <w:tmpl w:val="4C7A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E66107"/>
    <w:multiLevelType w:val="hybridMultilevel"/>
    <w:tmpl w:val="61A69D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
  </w:num>
  <w:num w:numId="2">
    <w:abstractNumId w:val="7"/>
  </w:num>
  <w:num w:numId="3">
    <w:abstractNumId w:val="2"/>
  </w:num>
  <w:num w:numId="4">
    <w:abstractNumId w:val="19"/>
  </w:num>
  <w:num w:numId="5">
    <w:abstractNumId w:val="1"/>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13"/>
  </w:num>
  <w:num w:numId="10">
    <w:abstractNumId w:val="20"/>
  </w:num>
  <w:num w:numId="11">
    <w:abstractNumId w:val="8"/>
  </w:num>
  <w:num w:numId="12">
    <w:abstractNumId w:val="0"/>
  </w:num>
  <w:num w:numId="13">
    <w:abstractNumId w:val="11"/>
  </w:num>
  <w:num w:numId="14">
    <w:abstractNumId w:val="21"/>
  </w:num>
  <w:num w:numId="15">
    <w:abstractNumId w:val="15"/>
  </w:num>
  <w:num w:numId="16">
    <w:abstractNumId w:val="9"/>
  </w:num>
  <w:num w:numId="17">
    <w:abstractNumId w:val="5"/>
  </w:num>
  <w:num w:numId="18">
    <w:abstractNumId w:val="3"/>
  </w:num>
  <w:num w:numId="19">
    <w:abstractNumId w:val="17"/>
  </w:num>
  <w:num w:numId="20">
    <w:abstractNumId w:val="14"/>
  </w:num>
  <w:num w:numId="21">
    <w:abstractNumId w:val="16"/>
  </w:num>
  <w:num w:numId="2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658F6"/>
    <w:rsid w:val="0006201E"/>
    <w:rsid w:val="000B58E1"/>
    <w:rsid w:val="000B7D43"/>
    <w:rsid w:val="001576BF"/>
    <w:rsid w:val="0019358F"/>
    <w:rsid w:val="001A7DBA"/>
    <w:rsid w:val="001B1077"/>
    <w:rsid w:val="002014BB"/>
    <w:rsid w:val="00226AE6"/>
    <w:rsid w:val="00252669"/>
    <w:rsid w:val="00260E21"/>
    <w:rsid w:val="002C6823"/>
    <w:rsid w:val="00332605"/>
    <w:rsid w:val="00342BAE"/>
    <w:rsid w:val="003531CE"/>
    <w:rsid w:val="00363CD3"/>
    <w:rsid w:val="00384348"/>
    <w:rsid w:val="003C4571"/>
    <w:rsid w:val="004D6950"/>
    <w:rsid w:val="004E1BFC"/>
    <w:rsid w:val="005040DB"/>
    <w:rsid w:val="00531594"/>
    <w:rsid w:val="005C2A29"/>
    <w:rsid w:val="00600890"/>
    <w:rsid w:val="00603B1C"/>
    <w:rsid w:val="0064298D"/>
    <w:rsid w:val="006839FB"/>
    <w:rsid w:val="006E6740"/>
    <w:rsid w:val="0073712F"/>
    <w:rsid w:val="00743E1B"/>
    <w:rsid w:val="007831A8"/>
    <w:rsid w:val="007853C7"/>
    <w:rsid w:val="00790958"/>
    <w:rsid w:val="00801204"/>
    <w:rsid w:val="008150F1"/>
    <w:rsid w:val="008367D5"/>
    <w:rsid w:val="00840AA3"/>
    <w:rsid w:val="008D1B88"/>
    <w:rsid w:val="008D2089"/>
    <w:rsid w:val="008D629C"/>
    <w:rsid w:val="008E4D33"/>
    <w:rsid w:val="009361C8"/>
    <w:rsid w:val="0094157D"/>
    <w:rsid w:val="00945ECA"/>
    <w:rsid w:val="00981903"/>
    <w:rsid w:val="009D46A4"/>
    <w:rsid w:val="009E7AB7"/>
    <w:rsid w:val="00A04480"/>
    <w:rsid w:val="00A50BE1"/>
    <w:rsid w:val="00A87E4D"/>
    <w:rsid w:val="00A90C7A"/>
    <w:rsid w:val="00AA35B3"/>
    <w:rsid w:val="00AB3A4C"/>
    <w:rsid w:val="00AE22F2"/>
    <w:rsid w:val="00AF6FDA"/>
    <w:rsid w:val="00B07EE2"/>
    <w:rsid w:val="00B40A37"/>
    <w:rsid w:val="00B81C59"/>
    <w:rsid w:val="00BF2A7D"/>
    <w:rsid w:val="00C05054"/>
    <w:rsid w:val="00C249D1"/>
    <w:rsid w:val="00C31F81"/>
    <w:rsid w:val="00C42FB3"/>
    <w:rsid w:val="00C61ECF"/>
    <w:rsid w:val="00CF032D"/>
    <w:rsid w:val="00D14D42"/>
    <w:rsid w:val="00DD648A"/>
    <w:rsid w:val="00DF632F"/>
    <w:rsid w:val="00E145AA"/>
    <w:rsid w:val="00E3170C"/>
    <w:rsid w:val="00E34CD2"/>
    <w:rsid w:val="00E658F6"/>
    <w:rsid w:val="00E65ECF"/>
    <w:rsid w:val="00F46510"/>
    <w:rsid w:val="00F62B6B"/>
    <w:rsid w:val="00F85DB5"/>
    <w:rsid w:val="00FD02DA"/>
    <w:rsid w:val="00FF3D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6863F5"/>
  <w15:docId w15:val="{C42084F5-B155-4B89-992E-22623B59D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BE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0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A50BE1"/>
    <w:pPr>
      <w:ind w:left="720"/>
      <w:contextualSpacing/>
    </w:pPr>
  </w:style>
  <w:style w:type="paragraph" w:customStyle="1" w:styleId="c4">
    <w:name w:val="c4"/>
    <w:basedOn w:val="a"/>
    <w:rsid w:val="00C31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C31F81"/>
  </w:style>
  <w:style w:type="paragraph" w:customStyle="1" w:styleId="c0">
    <w:name w:val="c0"/>
    <w:basedOn w:val="a"/>
    <w:rsid w:val="00C31F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C31F81"/>
  </w:style>
  <w:style w:type="character" w:customStyle="1" w:styleId="c1">
    <w:name w:val="c1"/>
    <w:basedOn w:val="a0"/>
    <w:rsid w:val="00C31F81"/>
  </w:style>
  <w:style w:type="character" w:customStyle="1" w:styleId="c23">
    <w:name w:val="c23"/>
    <w:basedOn w:val="a0"/>
    <w:rsid w:val="00C31F81"/>
  </w:style>
  <w:style w:type="paragraph" w:styleId="a5">
    <w:name w:val="header"/>
    <w:basedOn w:val="a"/>
    <w:link w:val="a6"/>
    <w:uiPriority w:val="99"/>
    <w:semiHidden/>
    <w:unhideWhenUsed/>
    <w:rsid w:val="00A87E4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87E4D"/>
  </w:style>
  <w:style w:type="paragraph" w:styleId="a7">
    <w:name w:val="footer"/>
    <w:basedOn w:val="a"/>
    <w:link w:val="a8"/>
    <w:uiPriority w:val="99"/>
    <w:unhideWhenUsed/>
    <w:rsid w:val="00A87E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87E4D"/>
  </w:style>
  <w:style w:type="table" w:customStyle="1" w:styleId="1">
    <w:name w:val="Сетка таблицы1"/>
    <w:basedOn w:val="a1"/>
    <w:next w:val="a3"/>
    <w:uiPriority w:val="59"/>
    <w:rsid w:val="00AA35B3"/>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ody Text"/>
    <w:basedOn w:val="a"/>
    <w:link w:val="aa"/>
    <w:uiPriority w:val="1"/>
    <w:qFormat/>
    <w:rsid w:val="003531CE"/>
    <w:pPr>
      <w:widowControl w:val="0"/>
      <w:autoSpaceDE w:val="0"/>
      <w:autoSpaceDN w:val="0"/>
      <w:adjustRightInd w:val="0"/>
      <w:spacing w:after="0" w:line="240" w:lineRule="auto"/>
      <w:ind w:left="685"/>
    </w:pPr>
    <w:rPr>
      <w:rFonts w:ascii="Times New Roman" w:eastAsiaTheme="minorEastAsia" w:hAnsi="Times New Roman" w:cs="Times New Roman"/>
      <w:sz w:val="24"/>
      <w:szCs w:val="24"/>
      <w:lang w:eastAsia="ru-RU"/>
    </w:rPr>
  </w:style>
  <w:style w:type="character" w:customStyle="1" w:styleId="aa">
    <w:name w:val="Основной текст Знак"/>
    <w:basedOn w:val="a0"/>
    <w:link w:val="a9"/>
    <w:uiPriority w:val="1"/>
    <w:rsid w:val="003531CE"/>
    <w:rPr>
      <w:rFonts w:ascii="Times New Roman" w:eastAsiaTheme="minorEastAsia" w:hAnsi="Times New Roman" w:cs="Times New Roman"/>
      <w:sz w:val="24"/>
      <w:szCs w:val="24"/>
      <w:lang w:eastAsia="ru-RU"/>
    </w:rPr>
  </w:style>
  <w:style w:type="paragraph" w:customStyle="1" w:styleId="11">
    <w:name w:val="Заголовок 11"/>
    <w:basedOn w:val="a"/>
    <w:uiPriority w:val="1"/>
    <w:qFormat/>
    <w:rsid w:val="003531CE"/>
    <w:pPr>
      <w:widowControl w:val="0"/>
      <w:autoSpaceDE w:val="0"/>
      <w:autoSpaceDN w:val="0"/>
      <w:adjustRightInd w:val="0"/>
      <w:spacing w:after="0" w:line="240" w:lineRule="auto"/>
      <w:ind w:left="685"/>
      <w:outlineLvl w:val="0"/>
    </w:pPr>
    <w:rPr>
      <w:rFonts w:ascii="Times New Roman" w:eastAsiaTheme="minorEastAsia" w:hAnsi="Times New Roman" w:cs="Times New Roman"/>
      <w:b/>
      <w:bCs/>
      <w:sz w:val="24"/>
      <w:szCs w:val="24"/>
      <w:lang w:eastAsia="ru-RU"/>
    </w:rPr>
  </w:style>
  <w:style w:type="paragraph" w:customStyle="1" w:styleId="21">
    <w:name w:val="Заголовок 21"/>
    <w:basedOn w:val="a"/>
    <w:uiPriority w:val="1"/>
    <w:qFormat/>
    <w:rsid w:val="003531CE"/>
    <w:pPr>
      <w:widowControl w:val="0"/>
      <w:autoSpaceDE w:val="0"/>
      <w:autoSpaceDN w:val="0"/>
      <w:adjustRightInd w:val="0"/>
      <w:spacing w:after="0" w:line="240" w:lineRule="auto"/>
      <w:ind w:left="1045"/>
      <w:outlineLvl w:val="1"/>
    </w:pPr>
    <w:rPr>
      <w:rFonts w:ascii="Times New Roman" w:eastAsiaTheme="minorEastAsia" w:hAnsi="Times New Roman" w:cs="Times New Roman"/>
      <w:b/>
      <w:bCs/>
      <w:i/>
      <w:iCs/>
      <w:sz w:val="24"/>
      <w:szCs w:val="24"/>
      <w:lang w:eastAsia="ru-RU"/>
    </w:rPr>
  </w:style>
  <w:style w:type="paragraph" w:customStyle="1" w:styleId="TableParagraph">
    <w:name w:val="Table Paragraph"/>
    <w:basedOn w:val="a"/>
    <w:uiPriority w:val="1"/>
    <w:qFormat/>
    <w:rsid w:val="003531C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b">
    <w:name w:val="Balloon Text"/>
    <w:basedOn w:val="a"/>
    <w:link w:val="ac"/>
    <w:uiPriority w:val="99"/>
    <w:semiHidden/>
    <w:unhideWhenUsed/>
    <w:rsid w:val="00AF6FD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F6F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06151">
      <w:bodyDiv w:val="1"/>
      <w:marLeft w:val="0"/>
      <w:marRight w:val="0"/>
      <w:marTop w:val="0"/>
      <w:marBottom w:val="0"/>
      <w:divBdr>
        <w:top w:val="none" w:sz="0" w:space="0" w:color="auto"/>
        <w:left w:val="none" w:sz="0" w:space="0" w:color="auto"/>
        <w:bottom w:val="none" w:sz="0" w:space="0" w:color="auto"/>
        <w:right w:val="none" w:sz="0" w:space="0" w:color="auto"/>
      </w:divBdr>
    </w:div>
    <w:div w:id="505486282">
      <w:bodyDiv w:val="1"/>
      <w:marLeft w:val="0"/>
      <w:marRight w:val="0"/>
      <w:marTop w:val="0"/>
      <w:marBottom w:val="0"/>
      <w:divBdr>
        <w:top w:val="none" w:sz="0" w:space="0" w:color="auto"/>
        <w:left w:val="none" w:sz="0" w:space="0" w:color="auto"/>
        <w:bottom w:val="none" w:sz="0" w:space="0" w:color="auto"/>
        <w:right w:val="none" w:sz="0" w:space="0" w:color="auto"/>
      </w:divBdr>
    </w:div>
    <w:div w:id="690910620">
      <w:bodyDiv w:val="1"/>
      <w:marLeft w:val="0"/>
      <w:marRight w:val="0"/>
      <w:marTop w:val="0"/>
      <w:marBottom w:val="0"/>
      <w:divBdr>
        <w:top w:val="none" w:sz="0" w:space="0" w:color="auto"/>
        <w:left w:val="none" w:sz="0" w:space="0" w:color="auto"/>
        <w:bottom w:val="none" w:sz="0" w:space="0" w:color="auto"/>
        <w:right w:val="none" w:sz="0" w:space="0" w:color="auto"/>
      </w:divBdr>
    </w:div>
    <w:div w:id="1485122832">
      <w:bodyDiv w:val="1"/>
      <w:marLeft w:val="0"/>
      <w:marRight w:val="0"/>
      <w:marTop w:val="0"/>
      <w:marBottom w:val="0"/>
      <w:divBdr>
        <w:top w:val="none" w:sz="0" w:space="0" w:color="auto"/>
        <w:left w:val="none" w:sz="0" w:space="0" w:color="auto"/>
        <w:bottom w:val="none" w:sz="0" w:space="0" w:color="auto"/>
        <w:right w:val="none" w:sz="0" w:space="0" w:color="auto"/>
      </w:divBdr>
    </w:div>
    <w:div w:id="1616019326">
      <w:bodyDiv w:val="1"/>
      <w:marLeft w:val="0"/>
      <w:marRight w:val="0"/>
      <w:marTop w:val="0"/>
      <w:marBottom w:val="0"/>
      <w:divBdr>
        <w:top w:val="none" w:sz="0" w:space="0" w:color="auto"/>
        <w:left w:val="none" w:sz="0" w:space="0" w:color="auto"/>
        <w:bottom w:val="none" w:sz="0" w:space="0" w:color="auto"/>
        <w:right w:val="none" w:sz="0" w:space="0" w:color="auto"/>
      </w:divBdr>
    </w:div>
    <w:div w:id="1742219624">
      <w:bodyDiv w:val="1"/>
      <w:marLeft w:val="0"/>
      <w:marRight w:val="0"/>
      <w:marTop w:val="0"/>
      <w:marBottom w:val="0"/>
      <w:divBdr>
        <w:top w:val="none" w:sz="0" w:space="0" w:color="auto"/>
        <w:left w:val="none" w:sz="0" w:space="0" w:color="auto"/>
        <w:bottom w:val="none" w:sz="0" w:space="0" w:color="auto"/>
        <w:right w:val="none" w:sz="0" w:space="0" w:color="auto"/>
      </w:divBdr>
    </w:div>
    <w:div w:id="1947038071">
      <w:bodyDiv w:val="1"/>
      <w:marLeft w:val="0"/>
      <w:marRight w:val="0"/>
      <w:marTop w:val="0"/>
      <w:marBottom w:val="0"/>
      <w:divBdr>
        <w:top w:val="none" w:sz="0" w:space="0" w:color="auto"/>
        <w:left w:val="none" w:sz="0" w:space="0" w:color="auto"/>
        <w:bottom w:val="none" w:sz="0" w:space="0" w:color="auto"/>
        <w:right w:val="none" w:sz="0" w:space="0" w:color="auto"/>
      </w:divBdr>
    </w:div>
    <w:div w:id="214161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videouroki.net/" TargetMode="External"/><Relationship Id="rId4" Type="http://schemas.openxmlformats.org/officeDocument/2006/relationships/settings" Target="settings.xml"/><Relationship Id="rId9" Type="http://schemas.openxmlformats.org/officeDocument/2006/relationships/hyperlink" Target="http://shkolaonlain.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DD27A-5C35-4340-9C7F-FF53D403B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26</Pages>
  <Words>4949</Words>
  <Characters>28213</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Луиза</cp:lastModifiedBy>
  <cp:revision>44</cp:revision>
  <cp:lastPrinted>2021-08-21T15:10:00Z</cp:lastPrinted>
  <dcterms:created xsi:type="dcterms:W3CDTF">2020-09-06T17:48:00Z</dcterms:created>
  <dcterms:modified xsi:type="dcterms:W3CDTF">2022-08-16T07:24:00Z</dcterms:modified>
</cp:coreProperties>
</file>